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720A2" w14:textId="77777777" w:rsidR="000E225E" w:rsidRDefault="000E225E" w:rsidP="00F27BB7">
      <w:pPr>
        <w:pStyle w:val="MarginText"/>
        <w:jc w:val="center"/>
        <w:rPr>
          <w:rFonts w:cs="Arial"/>
          <w:b/>
          <w:szCs w:val="22"/>
        </w:rPr>
      </w:pPr>
      <w:bookmarkStart w:id="0" w:name="_Toc366085181"/>
      <w:bookmarkStart w:id="1" w:name="_Toc437269641"/>
    </w:p>
    <w:p w14:paraId="297B9815" w14:textId="77777777" w:rsidR="000E225E" w:rsidRDefault="000E225E" w:rsidP="00F27BB7">
      <w:pPr>
        <w:pStyle w:val="MarginText"/>
        <w:jc w:val="center"/>
        <w:rPr>
          <w:rFonts w:cs="Arial"/>
          <w:b/>
          <w:szCs w:val="22"/>
        </w:rPr>
      </w:pPr>
    </w:p>
    <w:p w14:paraId="061BC52C" w14:textId="151B8CFD" w:rsidR="00334DCF" w:rsidRPr="00693C82" w:rsidRDefault="004C42FB" w:rsidP="00F27BB7">
      <w:pPr>
        <w:pStyle w:val="MarginText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COPY OF </w:t>
      </w:r>
      <w:r w:rsidR="00334DCF" w:rsidRPr="00693C82">
        <w:rPr>
          <w:rFonts w:cs="Arial"/>
          <w:b/>
          <w:szCs w:val="22"/>
        </w:rPr>
        <w:t xml:space="preserve">FRAMEWORK SCHEDULE 2: </w:t>
      </w:r>
    </w:p>
    <w:p w14:paraId="372EB4F2" w14:textId="20A6C29D" w:rsidR="00F27BB7" w:rsidRDefault="004C42FB" w:rsidP="00F27BB7">
      <w:pPr>
        <w:pStyle w:val="MarginText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PART A </w:t>
      </w:r>
      <w:r w:rsidR="00334DCF" w:rsidRPr="00693C82">
        <w:rPr>
          <w:rFonts w:cs="Arial"/>
          <w:b/>
          <w:szCs w:val="22"/>
        </w:rPr>
        <w:t>SERVICES AND KEY PERFORMANCE INDICATORS</w:t>
      </w:r>
      <w:bookmarkEnd w:id="0"/>
      <w:bookmarkEnd w:id="1"/>
    </w:p>
    <w:p w14:paraId="27950E57" w14:textId="77777777" w:rsidR="000E225E" w:rsidRDefault="000E225E" w:rsidP="00F27BB7">
      <w:pPr>
        <w:pStyle w:val="MarginText"/>
        <w:jc w:val="center"/>
        <w:rPr>
          <w:rFonts w:cs="Arial"/>
          <w:b/>
          <w:szCs w:val="22"/>
        </w:rPr>
      </w:pPr>
    </w:p>
    <w:p w14:paraId="571D7B11" w14:textId="77777777" w:rsidR="000E225E" w:rsidRPr="00693C82" w:rsidRDefault="000E225E" w:rsidP="00F27BB7">
      <w:pPr>
        <w:pStyle w:val="MarginText"/>
        <w:jc w:val="center"/>
        <w:rPr>
          <w:rFonts w:cs="Arial"/>
          <w:b/>
          <w:szCs w:val="22"/>
        </w:rPr>
      </w:pPr>
    </w:p>
    <w:p w14:paraId="15E07026" w14:textId="2303CF91" w:rsidR="00F27BB7" w:rsidRPr="00693C82" w:rsidRDefault="00F27BB7" w:rsidP="00F27BB7">
      <w:pPr>
        <w:rPr>
          <w:rFonts w:ascii="Arial" w:hAnsi="Arial" w:cs="Arial"/>
          <w:b/>
        </w:rPr>
      </w:pPr>
    </w:p>
    <w:p w14:paraId="5E3B192D" w14:textId="77777777" w:rsidR="00F27BB7" w:rsidRPr="00693C82" w:rsidRDefault="00F27BB7" w:rsidP="00F27BB7">
      <w:pPr>
        <w:rPr>
          <w:rFonts w:ascii="Arial" w:hAnsi="Arial" w:cs="Arial"/>
          <w:b/>
        </w:rPr>
      </w:pPr>
    </w:p>
    <w:p w14:paraId="6BCD308C" w14:textId="77777777" w:rsidR="00F27BB7" w:rsidRPr="00693C82" w:rsidRDefault="00F27BB7" w:rsidP="00F27BB7">
      <w:pPr>
        <w:rPr>
          <w:rFonts w:ascii="Arial" w:hAnsi="Arial" w:cs="Arial"/>
          <w:b/>
        </w:rPr>
      </w:pPr>
    </w:p>
    <w:p w14:paraId="77F712AE" w14:textId="77777777" w:rsidR="00D90A31" w:rsidRDefault="00D90A31">
      <w:pPr>
        <w:rPr>
          <w:rFonts w:ascii="Arial" w:eastAsia="SimSun" w:hAnsi="Arial" w:cs="Arial"/>
          <w:b/>
          <w:lang w:eastAsia="en-GB"/>
        </w:rPr>
      </w:pPr>
      <w:r>
        <w:rPr>
          <w:rFonts w:cs="Arial"/>
        </w:rPr>
        <w:br w:type="page"/>
      </w:r>
    </w:p>
    <w:p w14:paraId="39CC65AB" w14:textId="1E3F283B" w:rsidR="00F27BB7" w:rsidRPr="00693C82" w:rsidRDefault="00F27BB7" w:rsidP="00F27BB7">
      <w:pPr>
        <w:pStyle w:val="bodystrongcentred"/>
        <w:rPr>
          <w:rFonts w:cs="Arial"/>
        </w:rPr>
      </w:pPr>
      <w:r w:rsidRPr="00693C82">
        <w:rPr>
          <w:rFonts w:cs="Arial"/>
        </w:rPr>
        <w:lastRenderedPageBreak/>
        <w:t>CONTENTS</w:t>
      </w:r>
    </w:p>
    <w:p w14:paraId="71651FDE" w14:textId="77777777" w:rsidR="00F27BB7" w:rsidRPr="00693C82" w:rsidRDefault="00F27BB7" w:rsidP="00F27BB7">
      <w:pPr>
        <w:rPr>
          <w:rFonts w:ascii="Arial" w:hAnsi="Arial" w:cs="Arial"/>
        </w:rPr>
      </w:pPr>
    </w:p>
    <w:p w14:paraId="5230BAD1" w14:textId="77777777" w:rsidR="009660FD" w:rsidRDefault="00F27BB7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693C82">
        <w:rPr>
          <w:rFonts w:cs="Arial"/>
          <w:caps w:val="0"/>
          <w:szCs w:val="22"/>
        </w:rPr>
        <w:fldChar w:fldCharType="begin"/>
      </w:r>
      <w:r w:rsidRPr="00693C82">
        <w:rPr>
          <w:rFonts w:cs="Arial"/>
          <w:caps w:val="0"/>
          <w:szCs w:val="22"/>
        </w:rPr>
        <w:instrText xml:space="preserve"> TOC \o "1-1" \h \z \u </w:instrText>
      </w:r>
      <w:r w:rsidRPr="00693C82">
        <w:rPr>
          <w:rFonts w:cs="Arial"/>
          <w:caps w:val="0"/>
          <w:szCs w:val="22"/>
        </w:rPr>
        <w:fldChar w:fldCharType="separate"/>
      </w:r>
      <w:hyperlink w:anchor="_Toc456081563" w:history="1">
        <w:r w:rsidR="009660FD" w:rsidRPr="008F500F">
          <w:rPr>
            <w:rStyle w:val="Hyperlink"/>
            <w:rFonts w:cs="Arial"/>
            <w:noProof/>
          </w:rPr>
          <w:t>PART A –SERVICES</w:t>
        </w:r>
        <w:r w:rsidR="009660FD">
          <w:rPr>
            <w:noProof/>
            <w:webHidden/>
          </w:rPr>
          <w:tab/>
        </w:r>
        <w:r w:rsidR="009660FD">
          <w:rPr>
            <w:noProof/>
            <w:webHidden/>
          </w:rPr>
          <w:fldChar w:fldCharType="begin"/>
        </w:r>
        <w:r w:rsidR="009660FD">
          <w:rPr>
            <w:noProof/>
            <w:webHidden/>
          </w:rPr>
          <w:instrText xml:space="preserve"> PAGEREF _Toc456081563 \h </w:instrText>
        </w:r>
        <w:r w:rsidR="009660FD">
          <w:rPr>
            <w:noProof/>
            <w:webHidden/>
          </w:rPr>
        </w:r>
        <w:r w:rsidR="009660FD">
          <w:rPr>
            <w:noProof/>
            <w:webHidden/>
          </w:rPr>
          <w:fldChar w:fldCharType="separate"/>
        </w:r>
        <w:r w:rsidR="00C03658">
          <w:rPr>
            <w:noProof/>
            <w:webHidden/>
          </w:rPr>
          <w:t>3</w:t>
        </w:r>
        <w:r w:rsidR="009660FD">
          <w:rPr>
            <w:noProof/>
            <w:webHidden/>
          </w:rPr>
          <w:fldChar w:fldCharType="end"/>
        </w:r>
      </w:hyperlink>
    </w:p>
    <w:p w14:paraId="327BC87B" w14:textId="77777777" w:rsidR="009660FD" w:rsidRDefault="007336C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56081564" w:history="1">
        <w:r w:rsidR="009660FD" w:rsidRPr="008F500F">
          <w:rPr>
            <w:rStyle w:val="Hyperlink"/>
            <w:noProof/>
          </w:rPr>
          <w:t>1</w:t>
        </w:r>
        <w:r w:rsidR="009660F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9660FD" w:rsidRPr="008F500F">
          <w:rPr>
            <w:rStyle w:val="Hyperlink"/>
            <w:rFonts w:cs="Arial"/>
            <w:noProof/>
          </w:rPr>
          <w:t>GENERAL</w:t>
        </w:r>
        <w:r w:rsidR="009660FD">
          <w:rPr>
            <w:noProof/>
            <w:webHidden/>
          </w:rPr>
          <w:tab/>
        </w:r>
        <w:r w:rsidR="009660FD">
          <w:rPr>
            <w:noProof/>
            <w:webHidden/>
          </w:rPr>
          <w:fldChar w:fldCharType="begin"/>
        </w:r>
        <w:r w:rsidR="009660FD">
          <w:rPr>
            <w:noProof/>
            <w:webHidden/>
          </w:rPr>
          <w:instrText xml:space="preserve"> PAGEREF _Toc456081564 \h </w:instrText>
        </w:r>
        <w:r w:rsidR="009660FD">
          <w:rPr>
            <w:noProof/>
            <w:webHidden/>
          </w:rPr>
        </w:r>
        <w:r w:rsidR="009660FD">
          <w:rPr>
            <w:noProof/>
            <w:webHidden/>
          </w:rPr>
          <w:fldChar w:fldCharType="separate"/>
        </w:r>
        <w:r w:rsidR="00C03658">
          <w:rPr>
            <w:noProof/>
            <w:webHidden/>
          </w:rPr>
          <w:t>3</w:t>
        </w:r>
        <w:r w:rsidR="009660FD">
          <w:rPr>
            <w:noProof/>
            <w:webHidden/>
          </w:rPr>
          <w:fldChar w:fldCharType="end"/>
        </w:r>
      </w:hyperlink>
    </w:p>
    <w:p w14:paraId="51C6E761" w14:textId="77777777" w:rsidR="009660FD" w:rsidRDefault="007336C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56081565" w:history="1">
        <w:r w:rsidR="009660FD" w:rsidRPr="008F500F">
          <w:rPr>
            <w:rStyle w:val="Hyperlink"/>
            <w:noProof/>
          </w:rPr>
          <w:t>2</w:t>
        </w:r>
        <w:r w:rsidR="009660F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9660FD" w:rsidRPr="008F500F">
          <w:rPr>
            <w:rStyle w:val="Hyperlink"/>
            <w:rFonts w:cs="Arial"/>
            <w:noProof/>
          </w:rPr>
          <w:t>scope of requirement</w:t>
        </w:r>
        <w:r w:rsidR="009660FD">
          <w:rPr>
            <w:noProof/>
            <w:webHidden/>
          </w:rPr>
          <w:tab/>
        </w:r>
        <w:r w:rsidR="009660FD">
          <w:rPr>
            <w:noProof/>
            <w:webHidden/>
          </w:rPr>
          <w:fldChar w:fldCharType="begin"/>
        </w:r>
        <w:r w:rsidR="009660FD">
          <w:rPr>
            <w:noProof/>
            <w:webHidden/>
          </w:rPr>
          <w:instrText xml:space="preserve"> PAGEREF _Toc456081565 \h </w:instrText>
        </w:r>
        <w:r w:rsidR="009660FD">
          <w:rPr>
            <w:noProof/>
            <w:webHidden/>
          </w:rPr>
        </w:r>
        <w:r w:rsidR="009660FD">
          <w:rPr>
            <w:noProof/>
            <w:webHidden/>
          </w:rPr>
          <w:fldChar w:fldCharType="separate"/>
        </w:r>
        <w:r w:rsidR="00C03658">
          <w:rPr>
            <w:noProof/>
            <w:webHidden/>
          </w:rPr>
          <w:t>3</w:t>
        </w:r>
        <w:r w:rsidR="009660FD">
          <w:rPr>
            <w:noProof/>
            <w:webHidden/>
          </w:rPr>
          <w:fldChar w:fldCharType="end"/>
        </w:r>
      </w:hyperlink>
    </w:p>
    <w:p w14:paraId="56A76621" w14:textId="77777777" w:rsidR="009660FD" w:rsidRDefault="007336C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56081566" w:history="1">
        <w:r w:rsidR="009660FD" w:rsidRPr="008F500F">
          <w:rPr>
            <w:rStyle w:val="Hyperlink"/>
            <w:noProof/>
          </w:rPr>
          <w:t>3</w:t>
        </w:r>
        <w:r w:rsidR="009660F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9660FD" w:rsidRPr="008F500F">
          <w:rPr>
            <w:rStyle w:val="Hyperlink"/>
            <w:rFonts w:cs="Arial"/>
            <w:noProof/>
          </w:rPr>
          <w:t>Required Services</w:t>
        </w:r>
        <w:r w:rsidR="009660FD">
          <w:rPr>
            <w:noProof/>
            <w:webHidden/>
          </w:rPr>
          <w:tab/>
        </w:r>
        <w:r w:rsidR="009660FD">
          <w:rPr>
            <w:noProof/>
            <w:webHidden/>
          </w:rPr>
          <w:fldChar w:fldCharType="begin"/>
        </w:r>
        <w:r w:rsidR="009660FD">
          <w:rPr>
            <w:noProof/>
            <w:webHidden/>
          </w:rPr>
          <w:instrText xml:space="preserve"> PAGEREF _Toc456081566 \h </w:instrText>
        </w:r>
        <w:r w:rsidR="009660FD">
          <w:rPr>
            <w:noProof/>
            <w:webHidden/>
          </w:rPr>
        </w:r>
        <w:r w:rsidR="009660FD">
          <w:rPr>
            <w:noProof/>
            <w:webHidden/>
          </w:rPr>
          <w:fldChar w:fldCharType="separate"/>
        </w:r>
        <w:r w:rsidR="00C03658">
          <w:rPr>
            <w:noProof/>
            <w:webHidden/>
          </w:rPr>
          <w:t>4</w:t>
        </w:r>
        <w:r w:rsidR="009660FD">
          <w:rPr>
            <w:noProof/>
            <w:webHidden/>
          </w:rPr>
          <w:fldChar w:fldCharType="end"/>
        </w:r>
      </w:hyperlink>
    </w:p>
    <w:p w14:paraId="6F05DD6C" w14:textId="77777777" w:rsidR="009660FD" w:rsidRDefault="007336C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56081567" w:history="1">
        <w:r w:rsidR="009660FD" w:rsidRPr="008F500F">
          <w:rPr>
            <w:rStyle w:val="Hyperlink"/>
            <w:noProof/>
          </w:rPr>
          <w:t>4</w:t>
        </w:r>
        <w:r w:rsidR="009660FD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9660FD" w:rsidRPr="008F500F">
          <w:rPr>
            <w:rStyle w:val="Hyperlink"/>
            <w:rFonts w:cs="Arial"/>
            <w:noProof/>
          </w:rPr>
          <w:t>service levels and performance</w:t>
        </w:r>
        <w:r w:rsidR="009660FD">
          <w:rPr>
            <w:noProof/>
            <w:webHidden/>
          </w:rPr>
          <w:tab/>
        </w:r>
        <w:r w:rsidR="009660FD">
          <w:rPr>
            <w:noProof/>
            <w:webHidden/>
          </w:rPr>
          <w:fldChar w:fldCharType="begin"/>
        </w:r>
        <w:r w:rsidR="009660FD">
          <w:rPr>
            <w:noProof/>
            <w:webHidden/>
          </w:rPr>
          <w:instrText xml:space="preserve"> PAGEREF _Toc456081567 \h </w:instrText>
        </w:r>
        <w:r w:rsidR="009660FD">
          <w:rPr>
            <w:noProof/>
            <w:webHidden/>
          </w:rPr>
        </w:r>
        <w:r w:rsidR="009660FD">
          <w:rPr>
            <w:noProof/>
            <w:webHidden/>
          </w:rPr>
          <w:fldChar w:fldCharType="separate"/>
        </w:r>
        <w:r w:rsidR="00C03658">
          <w:rPr>
            <w:noProof/>
            <w:webHidden/>
          </w:rPr>
          <w:t>8</w:t>
        </w:r>
        <w:r w:rsidR="009660FD">
          <w:rPr>
            <w:noProof/>
            <w:webHidden/>
          </w:rPr>
          <w:fldChar w:fldCharType="end"/>
        </w:r>
      </w:hyperlink>
    </w:p>
    <w:p w14:paraId="5086BE24" w14:textId="77777777" w:rsidR="00F27BB7" w:rsidRPr="00693C82" w:rsidRDefault="00F27BB7" w:rsidP="00F27BB7">
      <w:pPr>
        <w:spacing w:after="120"/>
        <w:jc w:val="center"/>
        <w:rPr>
          <w:rFonts w:ascii="Arial" w:hAnsi="Arial" w:cs="Arial"/>
          <w:b/>
        </w:rPr>
      </w:pPr>
      <w:r w:rsidRPr="00693C82">
        <w:rPr>
          <w:rFonts w:ascii="Arial" w:hAnsi="Arial" w:cs="Arial"/>
          <w:caps/>
        </w:rPr>
        <w:fldChar w:fldCharType="end"/>
      </w:r>
    </w:p>
    <w:p w14:paraId="5C394CDC" w14:textId="77777777" w:rsidR="00F27BB7" w:rsidRPr="00693C82" w:rsidRDefault="00F27BB7" w:rsidP="00F27BB7">
      <w:pPr>
        <w:pStyle w:val="Heading1"/>
        <w:overflowPunct w:val="0"/>
        <w:autoSpaceDE w:val="0"/>
        <w:autoSpaceDN w:val="0"/>
        <w:spacing w:after="120"/>
        <w:textAlignment w:val="baseline"/>
        <w:rPr>
          <w:rFonts w:cs="Arial"/>
          <w:szCs w:val="22"/>
        </w:rPr>
      </w:pPr>
      <w:bookmarkStart w:id="2" w:name="_Toc297554772"/>
      <w:r w:rsidRPr="00693C82">
        <w:rPr>
          <w:rFonts w:cs="Arial"/>
          <w:caps w:val="0"/>
          <w:szCs w:val="22"/>
        </w:rPr>
        <w:br w:type="page"/>
      </w:r>
    </w:p>
    <w:p w14:paraId="6D6130D6" w14:textId="77777777" w:rsidR="00A2021F" w:rsidRPr="00693C82" w:rsidRDefault="00A2021F" w:rsidP="00A2021F">
      <w:pPr>
        <w:pStyle w:val="Heading1"/>
        <w:numPr>
          <w:ilvl w:val="0"/>
          <w:numId w:val="0"/>
        </w:numPr>
        <w:overflowPunct w:val="0"/>
        <w:autoSpaceDE w:val="0"/>
        <w:autoSpaceDN w:val="0"/>
        <w:spacing w:after="120"/>
        <w:ind w:left="720"/>
        <w:jc w:val="center"/>
        <w:textAlignment w:val="baseline"/>
        <w:rPr>
          <w:rFonts w:cs="Arial"/>
          <w:szCs w:val="22"/>
        </w:rPr>
      </w:pPr>
      <w:bookmarkStart w:id="3" w:name="_Toc456081563"/>
      <w:bookmarkStart w:id="4" w:name="_Toc368573027"/>
      <w:r w:rsidRPr="00693C82">
        <w:rPr>
          <w:rFonts w:cs="Arial"/>
          <w:szCs w:val="22"/>
        </w:rPr>
        <w:lastRenderedPageBreak/>
        <w:t xml:space="preserve">PART </w:t>
      </w:r>
      <w:proofErr w:type="gramStart"/>
      <w:r w:rsidRPr="00693C82">
        <w:rPr>
          <w:rFonts w:cs="Arial"/>
          <w:szCs w:val="22"/>
        </w:rPr>
        <w:t>A</w:t>
      </w:r>
      <w:proofErr w:type="gramEnd"/>
      <w:r w:rsidRPr="00693C82">
        <w:rPr>
          <w:rFonts w:cs="Arial"/>
          <w:szCs w:val="22"/>
        </w:rPr>
        <w:t xml:space="preserve"> –SERVICES</w:t>
      </w:r>
      <w:bookmarkEnd w:id="3"/>
    </w:p>
    <w:p w14:paraId="1B406BE1" w14:textId="77777777" w:rsidR="00A2021F" w:rsidRPr="00693C82" w:rsidRDefault="00A2021F" w:rsidP="00A2021F">
      <w:pPr>
        <w:pStyle w:val="Heading1"/>
        <w:numPr>
          <w:ilvl w:val="0"/>
          <w:numId w:val="0"/>
        </w:numPr>
        <w:overflowPunct w:val="0"/>
        <w:autoSpaceDE w:val="0"/>
        <w:autoSpaceDN w:val="0"/>
        <w:spacing w:after="120"/>
        <w:ind w:left="720"/>
        <w:jc w:val="center"/>
        <w:textAlignment w:val="baseline"/>
        <w:rPr>
          <w:rFonts w:cs="Arial"/>
          <w:szCs w:val="22"/>
        </w:rPr>
      </w:pPr>
    </w:p>
    <w:p w14:paraId="449B7548" w14:textId="77777777" w:rsidR="00A2021F" w:rsidRPr="00693C82" w:rsidRDefault="00A2021F" w:rsidP="00A667A0">
      <w:pPr>
        <w:pStyle w:val="Heading1"/>
        <w:numPr>
          <w:ilvl w:val="0"/>
          <w:numId w:val="2"/>
        </w:numPr>
        <w:tabs>
          <w:tab w:val="clear" w:pos="3336"/>
        </w:tabs>
        <w:ind w:left="709" w:hanging="425"/>
        <w:rPr>
          <w:rFonts w:cs="Arial"/>
          <w:szCs w:val="22"/>
        </w:rPr>
      </w:pPr>
      <w:bookmarkStart w:id="5" w:name="_Toc456081564"/>
      <w:r w:rsidRPr="00693C82">
        <w:rPr>
          <w:rFonts w:cs="Arial"/>
          <w:szCs w:val="22"/>
        </w:rPr>
        <w:t>GENERAL</w:t>
      </w:r>
      <w:bookmarkEnd w:id="5"/>
    </w:p>
    <w:p w14:paraId="1AEF2898" w14:textId="284F3763" w:rsidR="00A2021F" w:rsidRPr="00693C82" w:rsidRDefault="00A2021F" w:rsidP="00A2021F">
      <w:pPr>
        <w:pStyle w:val="Heading2"/>
        <w:numPr>
          <w:ilvl w:val="1"/>
          <w:numId w:val="2"/>
        </w:numPr>
        <w:ind w:left="1701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purpose of this Part </w:t>
      </w:r>
      <w:proofErr w:type="gramStart"/>
      <w:r w:rsidRPr="00693C82">
        <w:rPr>
          <w:rFonts w:cs="Arial"/>
          <w:szCs w:val="22"/>
        </w:rPr>
        <w:t>A</w:t>
      </w:r>
      <w:proofErr w:type="gramEnd"/>
      <w:r w:rsidRPr="00693C82">
        <w:rPr>
          <w:rFonts w:cs="Arial"/>
          <w:szCs w:val="22"/>
        </w:rPr>
        <w:t xml:space="preserve"> of Framework Schedule 2 (Services and Key Performance Indicators) is to lay down the characteristics of the Services that 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will be required to make available to all Contracting </w:t>
      </w:r>
      <w:r w:rsidR="006F4DB6">
        <w:rPr>
          <w:rFonts w:cs="Arial"/>
          <w:szCs w:val="22"/>
        </w:rPr>
        <w:t>Bodie</w:t>
      </w:r>
      <w:r w:rsidR="006F4DB6" w:rsidRPr="00693C82">
        <w:rPr>
          <w:rFonts w:cs="Arial"/>
          <w:szCs w:val="22"/>
        </w:rPr>
        <w:t xml:space="preserve">s </w:t>
      </w:r>
      <w:r w:rsidRPr="00693C82">
        <w:rPr>
          <w:rFonts w:cs="Arial"/>
          <w:szCs w:val="22"/>
        </w:rPr>
        <w:t xml:space="preserve">under this Framework Agreement in respect of the Lot together with any specific </w:t>
      </w:r>
      <w:r w:rsidR="00E059E1">
        <w:rPr>
          <w:rFonts w:cs="Arial"/>
          <w:szCs w:val="22"/>
        </w:rPr>
        <w:t>Standard</w:t>
      </w:r>
      <w:r w:rsidRPr="00693C82">
        <w:rPr>
          <w:rFonts w:cs="Arial"/>
          <w:szCs w:val="22"/>
        </w:rPr>
        <w:t>s applicable to the Services.</w:t>
      </w:r>
    </w:p>
    <w:p w14:paraId="63F51619" w14:textId="1CA43F1F" w:rsidR="00A2021F" w:rsidRPr="00693C82" w:rsidRDefault="00A2021F" w:rsidP="00A2021F">
      <w:pPr>
        <w:pStyle w:val="Heading2"/>
        <w:numPr>
          <w:ilvl w:val="1"/>
          <w:numId w:val="2"/>
        </w:numPr>
        <w:ind w:left="1701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Services and any </w:t>
      </w:r>
      <w:r w:rsidR="00E059E1">
        <w:rPr>
          <w:rFonts w:cs="Arial"/>
          <w:szCs w:val="22"/>
        </w:rPr>
        <w:t>Standard</w:t>
      </w:r>
      <w:r w:rsidRPr="00693C82">
        <w:rPr>
          <w:rFonts w:cs="Arial"/>
          <w:szCs w:val="22"/>
        </w:rPr>
        <w:t xml:space="preserve">s set out in paragraph 2 below may be refined (to the extent permitted and set out in Framework Schedule 5 </w:t>
      </w:r>
      <w:r w:rsidR="00D228DA" w:rsidRPr="00693C82">
        <w:rPr>
          <w:rFonts w:cs="Arial"/>
          <w:szCs w:val="22"/>
        </w:rPr>
        <w:t xml:space="preserve">(Call </w:t>
      </w:r>
      <w:proofErr w:type="gramStart"/>
      <w:r w:rsidR="00D228DA" w:rsidRPr="00693C82">
        <w:rPr>
          <w:rFonts w:cs="Arial"/>
          <w:szCs w:val="22"/>
        </w:rPr>
        <w:t>Off</w:t>
      </w:r>
      <w:proofErr w:type="gramEnd"/>
      <w:r w:rsidR="00D228DA" w:rsidRPr="00693C82">
        <w:rPr>
          <w:rFonts w:cs="Arial"/>
          <w:szCs w:val="22"/>
        </w:rPr>
        <w:t xml:space="preserve"> Procedure)</w:t>
      </w:r>
      <w:r w:rsidRPr="00693C82">
        <w:rPr>
          <w:rFonts w:cs="Arial"/>
          <w:szCs w:val="22"/>
        </w:rPr>
        <w:t xml:space="preserve"> by a Contracting </w:t>
      </w:r>
      <w:r w:rsidR="006F4DB6">
        <w:rPr>
          <w:rFonts w:cs="Arial"/>
          <w:szCs w:val="22"/>
        </w:rPr>
        <w:t>Body</w:t>
      </w:r>
      <w:r w:rsidR="006F4DB6" w:rsidRPr="00693C82">
        <w:rPr>
          <w:rFonts w:cs="Arial"/>
          <w:szCs w:val="22"/>
        </w:rPr>
        <w:t xml:space="preserve"> </w:t>
      </w:r>
      <w:r w:rsidRPr="00693C82">
        <w:rPr>
          <w:rFonts w:cs="Arial"/>
          <w:szCs w:val="22"/>
        </w:rPr>
        <w:t xml:space="preserve">during a Further Competition Procedure to reflect </w:t>
      </w:r>
      <w:proofErr w:type="spellStart"/>
      <w:r w:rsidRPr="00693C82">
        <w:rPr>
          <w:rFonts w:cs="Arial"/>
          <w:szCs w:val="22"/>
        </w:rPr>
        <w:t>it’s</w:t>
      </w:r>
      <w:proofErr w:type="spellEnd"/>
      <w:r w:rsidRPr="00693C82">
        <w:rPr>
          <w:rFonts w:cs="Arial"/>
          <w:szCs w:val="22"/>
        </w:rPr>
        <w:t xml:space="preserve"> Service Requirements for entering into a particular Call Off Agreement.</w:t>
      </w:r>
    </w:p>
    <w:p w14:paraId="4C5DB6D7" w14:textId="0F1A0912" w:rsidR="00A2021F" w:rsidRPr="00693C82" w:rsidRDefault="00A2021F" w:rsidP="00A2021F">
      <w:pPr>
        <w:pStyle w:val="Heading2"/>
        <w:numPr>
          <w:ilvl w:val="1"/>
          <w:numId w:val="2"/>
        </w:numPr>
        <w:ind w:left="1701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Call Off requirements must reflect the Services available </w:t>
      </w:r>
      <w:r w:rsidR="00DF7DC4" w:rsidRPr="00693C82">
        <w:rPr>
          <w:rFonts w:cs="Arial"/>
          <w:szCs w:val="22"/>
        </w:rPr>
        <w:t>under the scope of this Framework Agreement.</w:t>
      </w:r>
      <w:r w:rsidRPr="00693C82">
        <w:rPr>
          <w:rFonts w:cs="Arial"/>
          <w:szCs w:val="22"/>
        </w:rPr>
        <w:t xml:space="preserve">  </w:t>
      </w:r>
    </w:p>
    <w:p w14:paraId="423C3650" w14:textId="7D5F2C71" w:rsidR="00A2021F" w:rsidRPr="00693C82" w:rsidRDefault="00A2021F" w:rsidP="00A2021F">
      <w:pPr>
        <w:pStyle w:val="Heading2"/>
        <w:numPr>
          <w:ilvl w:val="1"/>
          <w:numId w:val="2"/>
        </w:numPr>
        <w:ind w:left="1701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Call Off requirements may be for one, any number and combination of, or all the Services within </w:t>
      </w:r>
      <w:r w:rsidR="00B54DAE" w:rsidRPr="00693C82">
        <w:rPr>
          <w:rFonts w:cs="Arial"/>
          <w:szCs w:val="22"/>
        </w:rPr>
        <w:t>the Lot</w:t>
      </w:r>
      <w:r w:rsidRPr="00693C82">
        <w:rPr>
          <w:rFonts w:cs="Arial"/>
          <w:szCs w:val="22"/>
        </w:rPr>
        <w:t>.</w:t>
      </w:r>
    </w:p>
    <w:p w14:paraId="2590BB38" w14:textId="020C88CA" w:rsidR="00A2021F" w:rsidRPr="00693C82" w:rsidRDefault="00A2021F" w:rsidP="00A2021F">
      <w:pPr>
        <w:pStyle w:val="Heading2"/>
        <w:numPr>
          <w:ilvl w:val="1"/>
          <w:numId w:val="2"/>
        </w:numPr>
        <w:overflowPunct w:val="0"/>
        <w:autoSpaceDE w:val="0"/>
        <w:autoSpaceDN w:val="0"/>
        <w:spacing w:after="120"/>
        <w:ind w:left="1701" w:hanging="992"/>
        <w:textAlignment w:val="baseline"/>
        <w:rPr>
          <w:rFonts w:cs="Arial"/>
          <w:caps/>
          <w:szCs w:val="22"/>
        </w:rPr>
      </w:pPr>
      <w:r w:rsidRPr="00693C82">
        <w:rPr>
          <w:rFonts w:cs="Arial"/>
          <w:szCs w:val="22"/>
        </w:rPr>
        <w:t xml:space="preserve">The Services and any </w:t>
      </w:r>
      <w:r w:rsidR="00E059E1">
        <w:rPr>
          <w:rFonts w:cs="Arial"/>
          <w:szCs w:val="22"/>
        </w:rPr>
        <w:t>Standard</w:t>
      </w:r>
      <w:r w:rsidRPr="00693C82">
        <w:rPr>
          <w:rFonts w:cs="Arial"/>
          <w:szCs w:val="22"/>
        </w:rPr>
        <w:t xml:space="preserve">s set out in this Part A - Services will apply equally to 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and any Sub-Contractor and/or Key Sub-Contractor who is party to the provision of any of the Services. </w:t>
      </w:r>
    </w:p>
    <w:p w14:paraId="02801927" w14:textId="77777777" w:rsidR="00F27BB7" w:rsidRPr="00693C82" w:rsidRDefault="00F27BB7" w:rsidP="00A667A0">
      <w:pPr>
        <w:pStyle w:val="Heading1"/>
        <w:numPr>
          <w:ilvl w:val="0"/>
          <w:numId w:val="2"/>
        </w:numPr>
        <w:tabs>
          <w:tab w:val="clear" w:pos="3336"/>
        </w:tabs>
        <w:ind w:left="709" w:hanging="425"/>
        <w:rPr>
          <w:rFonts w:cs="Arial"/>
          <w:szCs w:val="22"/>
        </w:rPr>
      </w:pPr>
      <w:bookmarkStart w:id="6" w:name="_Toc297554774"/>
      <w:bookmarkStart w:id="7" w:name="_Toc368573030"/>
      <w:bookmarkStart w:id="8" w:name="_Toc456081565"/>
      <w:bookmarkStart w:id="9" w:name="_Toc296415793"/>
      <w:bookmarkEnd w:id="2"/>
      <w:bookmarkEnd w:id="4"/>
      <w:r w:rsidRPr="00693C82">
        <w:rPr>
          <w:rFonts w:cs="Arial"/>
          <w:szCs w:val="22"/>
        </w:rPr>
        <w:t>scope of requirement</w:t>
      </w:r>
      <w:bookmarkEnd w:id="6"/>
      <w:bookmarkEnd w:id="7"/>
      <w:bookmarkEnd w:id="8"/>
      <w:r w:rsidRPr="00693C82">
        <w:rPr>
          <w:rFonts w:cs="Arial"/>
          <w:szCs w:val="22"/>
        </w:rPr>
        <w:t xml:space="preserve"> </w:t>
      </w:r>
    </w:p>
    <w:bookmarkEnd w:id="9"/>
    <w:p w14:paraId="2F168747" w14:textId="77777777" w:rsidR="00B678D3" w:rsidRDefault="00CF2689" w:rsidP="00A2021F">
      <w:pPr>
        <w:pStyle w:val="Heading2"/>
        <w:spacing w:after="120"/>
        <w:ind w:left="1701" w:hanging="992"/>
        <w:rPr>
          <w:rFonts w:cs="Arial"/>
          <w:szCs w:val="22"/>
        </w:rPr>
      </w:pPr>
      <w:r>
        <w:rPr>
          <w:rFonts w:cs="Arial"/>
          <w:szCs w:val="22"/>
        </w:rPr>
        <w:t>Provider</w:t>
      </w:r>
      <w:r w:rsidR="001751A6">
        <w:rPr>
          <w:rFonts w:cs="Arial"/>
          <w:szCs w:val="22"/>
        </w:rPr>
        <w:t>s</w:t>
      </w:r>
      <w:r w:rsidR="001751A6" w:rsidRPr="00693C82">
        <w:rPr>
          <w:rFonts w:cs="Arial"/>
          <w:szCs w:val="22"/>
        </w:rPr>
        <w:t xml:space="preserve"> </w:t>
      </w:r>
      <w:r w:rsidR="007D1052" w:rsidRPr="00693C82">
        <w:rPr>
          <w:rFonts w:cs="Arial"/>
          <w:szCs w:val="22"/>
        </w:rPr>
        <w:t xml:space="preserve">will provide message exchange services </w:t>
      </w:r>
      <w:r w:rsidR="00420581" w:rsidRPr="00693C82">
        <w:rPr>
          <w:rFonts w:cs="Arial"/>
          <w:szCs w:val="22"/>
        </w:rPr>
        <w:t xml:space="preserve">in accordance with relevant prevailing PEPPOL Transport Infrastructure </w:t>
      </w:r>
      <w:r w:rsidR="001751A6">
        <w:rPr>
          <w:rFonts w:cs="Arial"/>
          <w:szCs w:val="22"/>
        </w:rPr>
        <w:t>A</w:t>
      </w:r>
      <w:r w:rsidR="00420581" w:rsidRPr="00693C82">
        <w:rPr>
          <w:rFonts w:cs="Arial"/>
          <w:szCs w:val="22"/>
        </w:rPr>
        <w:t xml:space="preserve">greements. </w:t>
      </w:r>
      <w:r w:rsidR="00D228DA" w:rsidRPr="00693C82">
        <w:rPr>
          <w:rFonts w:cs="Arial"/>
          <w:szCs w:val="22"/>
        </w:rPr>
        <w:t xml:space="preserve"> </w:t>
      </w:r>
      <w:r w:rsidR="00420581" w:rsidRPr="00693C82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Provider</w:t>
      </w:r>
      <w:r w:rsidR="00420581" w:rsidRPr="00693C82">
        <w:rPr>
          <w:rFonts w:cs="Arial"/>
          <w:szCs w:val="22"/>
        </w:rPr>
        <w:t xml:space="preserve"> will </w:t>
      </w:r>
      <w:r w:rsidR="004C3E50" w:rsidRPr="00693C82">
        <w:rPr>
          <w:rFonts w:cs="Arial"/>
          <w:szCs w:val="22"/>
        </w:rPr>
        <w:t>r</w:t>
      </w:r>
      <w:r w:rsidR="00420581" w:rsidRPr="00693C82">
        <w:rPr>
          <w:rFonts w:cs="Arial"/>
          <w:szCs w:val="22"/>
        </w:rPr>
        <w:t>eceive purchase orders</w:t>
      </w:r>
      <w:r w:rsidR="004C3E50" w:rsidRPr="00693C82">
        <w:rPr>
          <w:rFonts w:cs="Arial"/>
          <w:szCs w:val="22"/>
        </w:rPr>
        <w:t xml:space="preserve"> from </w:t>
      </w:r>
      <w:r w:rsidR="00CF046F">
        <w:rPr>
          <w:rFonts w:cs="Arial"/>
          <w:szCs w:val="22"/>
        </w:rPr>
        <w:t>Contracting Bodies</w:t>
      </w:r>
      <w:r w:rsidR="004C3E50" w:rsidRPr="00693C82">
        <w:rPr>
          <w:rFonts w:cs="Arial"/>
          <w:szCs w:val="22"/>
        </w:rPr>
        <w:t xml:space="preserve">, validate and map them to the PEPPOL message specifications </w:t>
      </w:r>
      <w:r w:rsidR="00420581" w:rsidRPr="00693C82">
        <w:rPr>
          <w:rFonts w:cs="Arial"/>
          <w:szCs w:val="22"/>
        </w:rPr>
        <w:t xml:space="preserve">and send on to the </w:t>
      </w:r>
      <w:r>
        <w:rPr>
          <w:rFonts w:cs="Arial"/>
          <w:szCs w:val="22"/>
        </w:rPr>
        <w:t>Provider</w:t>
      </w:r>
      <w:r w:rsidR="00420581" w:rsidRPr="00693C82">
        <w:rPr>
          <w:rFonts w:cs="Arial"/>
          <w:szCs w:val="22"/>
        </w:rPr>
        <w:t xml:space="preserve">s PEPPOL </w:t>
      </w:r>
      <w:r w:rsidR="00E059E1">
        <w:rPr>
          <w:rFonts w:cs="Arial"/>
          <w:szCs w:val="22"/>
        </w:rPr>
        <w:t>Access Point</w:t>
      </w:r>
      <w:r w:rsidR="00420581" w:rsidRPr="00693C82">
        <w:rPr>
          <w:rFonts w:cs="Arial"/>
          <w:szCs w:val="22"/>
        </w:rPr>
        <w:t xml:space="preserve"> using the PEPPOL </w:t>
      </w:r>
      <w:r w:rsidR="00CF046F">
        <w:rPr>
          <w:rFonts w:cs="Arial"/>
          <w:szCs w:val="22"/>
        </w:rPr>
        <w:t>T</w:t>
      </w:r>
      <w:r w:rsidR="00420581" w:rsidRPr="00693C82">
        <w:rPr>
          <w:rFonts w:cs="Arial"/>
          <w:szCs w:val="22"/>
        </w:rPr>
        <w:t xml:space="preserve">ransport </w:t>
      </w:r>
      <w:r w:rsidR="00CF046F">
        <w:rPr>
          <w:rFonts w:cs="Arial"/>
          <w:szCs w:val="22"/>
        </w:rPr>
        <w:t>I</w:t>
      </w:r>
      <w:r w:rsidR="00420581" w:rsidRPr="00693C82">
        <w:rPr>
          <w:rFonts w:cs="Arial"/>
          <w:szCs w:val="22"/>
        </w:rPr>
        <w:t xml:space="preserve">nfrastructure. </w:t>
      </w:r>
      <w:r w:rsidR="00D228DA" w:rsidRPr="00693C82">
        <w:rPr>
          <w:rFonts w:cs="Arial"/>
          <w:szCs w:val="22"/>
        </w:rPr>
        <w:t xml:space="preserve"> </w:t>
      </w:r>
      <w:r w:rsidR="004C3E50" w:rsidRPr="00693C82">
        <w:rPr>
          <w:rFonts w:cs="Arial"/>
          <w:szCs w:val="22"/>
        </w:rPr>
        <w:t xml:space="preserve">It will also receive relevant Invoices from PEPPOL </w:t>
      </w:r>
      <w:r w:rsidR="00E059E1">
        <w:rPr>
          <w:rFonts w:cs="Arial"/>
          <w:szCs w:val="22"/>
        </w:rPr>
        <w:t>Access Point</w:t>
      </w:r>
      <w:r w:rsidR="004C3E50" w:rsidRPr="00693C82">
        <w:rPr>
          <w:rFonts w:cs="Arial"/>
          <w:szCs w:val="22"/>
        </w:rPr>
        <w:t xml:space="preserve">s for onward mapping and transmission to its </w:t>
      </w:r>
      <w:r w:rsidR="001E00F4">
        <w:rPr>
          <w:rFonts w:cs="Arial"/>
          <w:szCs w:val="22"/>
        </w:rPr>
        <w:t>Contracting Body</w:t>
      </w:r>
      <w:r w:rsidR="004C3E50" w:rsidRPr="00693C82">
        <w:rPr>
          <w:rFonts w:cs="Arial"/>
          <w:szCs w:val="22"/>
        </w:rPr>
        <w:t>.</w:t>
      </w:r>
      <w:r w:rsidR="00D228DA" w:rsidRPr="00693C82">
        <w:rPr>
          <w:rFonts w:cs="Arial"/>
          <w:szCs w:val="22"/>
        </w:rPr>
        <w:t xml:space="preserve"> </w:t>
      </w:r>
      <w:r w:rsidR="00EA7289" w:rsidRPr="00693C82">
        <w:rPr>
          <w:rFonts w:cs="Arial"/>
          <w:szCs w:val="22"/>
        </w:rPr>
        <w:t xml:space="preserve"> The </w:t>
      </w:r>
      <w:r>
        <w:rPr>
          <w:rFonts w:cs="Arial"/>
          <w:szCs w:val="22"/>
        </w:rPr>
        <w:t>Provider</w:t>
      </w:r>
      <w:r w:rsidR="00EA7289" w:rsidRPr="00693C82">
        <w:rPr>
          <w:rFonts w:cs="Arial"/>
          <w:szCs w:val="22"/>
        </w:rPr>
        <w:t xml:space="preserve"> sh</w:t>
      </w:r>
      <w:r w:rsidR="006F4DB6">
        <w:rPr>
          <w:rFonts w:cs="Arial"/>
          <w:szCs w:val="22"/>
        </w:rPr>
        <w:t>all</w:t>
      </w:r>
      <w:r w:rsidR="00EA7289" w:rsidRPr="00693C82">
        <w:rPr>
          <w:rFonts w:cs="Arial"/>
          <w:szCs w:val="22"/>
        </w:rPr>
        <w:t xml:space="preserve"> be able to receive and transmit business documents to its </w:t>
      </w:r>
      <w:r w:rsidR="00CF046F">
        <w:rPr>
          <w:rFonts w:cs="Arial"/>
          <w:szCs w:val="22"/>
        </w:rPr>
        <w:t>Contracting Body</w:t>
      </w:r>
      <w:r w:rsidR="00EA7289" w:rsidRPr="00693C82">
        <w:rPr>
          <w:rFonts w:cs="Arial"/>
          <w:szCs w:val="22"/>
        </w:rPr>
        <w:t xml:space="preserve"> in the format and transmission method its </w:t>
      </w:r>
      <w:r w:rsidR="001E00F4">
        <w:rPr>
          <w:rFonts w:cs="Arial"/>
          <w:szCs w:val="22"/>
        </w:rPr>
        <w:t>Contracting Body</w:t>
      </w:r>
      <w:r w:rsidR="001E00F4" w:rsidRPr="00693C82">
        <w:rPr>
          <w:rFonts w:cs="Arial"/>
          <w:szCs w:val="22"/>
        </w:rPr>
        <w:t xml:space="preserve"> </w:t>
      </w:r>
      <w:r w:rsidR="00EA7289" w:rsidRPr="00693C82">
        <w:rPr>
          <w:rFonts w:cs="Arial"/>
          <w:szCs w:val="22"/>
        </w:rPr>
        <w:t>requires.</w:t>
      </w:r>
      <w:r w:rsidR="004C3E50" w:rsidRPr="00693C82">
        <w:rPr>
          <w:rFonts w:cs="Arial"/>
          <w:szCs w:val="22"/>
        </w:rPr>
        <w:t xml:space="preserve"> </w:t>
      </w:r>
      <w:r w:rsidR="00D228DA" w:rsidRPr="00693C82">
        <w:rPr>
          <w:rFonts w:cs="Arial"/>
          <w:szCs w:val="22"/>
        </w:rPr>
        <w:t xml:space="preserve"> </w:t>
      </w:r>
      <w:r w:rsidR="004C3E50" w:rsidRPr="00693C82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Provider</w:t>
      </w:r>
      <w:r w:rsidR="004C3E50" w:rsidRPr="00693C82">
        <w:rPr>
          <w:rFonts w:cs="Arial"/>
          <w:szCs w:val="22"/>
        </w:rPr>
        <w:t xml:space="preserve"> may provide additional services such as general professional services including change management, project management and integration directly to the </w:t>
      </w:r>
      <w:r w:rsidR="00CF046F">
        <w:rPr>
          <w:rFonts w:cs="Arial"/>
          <w:szCs w:val="22"/>
        </w:rPr>
        <w:t>Contracting Bod</w:t>
      </w:r>
      <w:r w:rsidR="009D2F5A">
        <w:rPr>
          <w:rFonts w:cs="Arial"/>
          <w:szCs w:val="22"/>
        </w:rPr>
        <w:t>y’</w:t>
      </w:r>
      <w:r w:rsidR="00CF046F">
        <w:rPr>
          <w:rFonts w:cs="Arial"/>
          <w:szCs w:val="22"/>
        </w:rPr>
        <w:t>s</w:t>
      </w:r>
      <w:r w:rsidR="004C3E50" w:rsidRPr="00693C82">
        <w:rPr>
          <w:rFonts w:cs="Arial"/>
          <w:szCs w:val="22"/>
        </w:rPr>
        <w:t xml:space="preserve"> host system and testing.</w:t>
      </w:r>
    </w:p>
    <w:p w14:paraId="3213A5C5" w14:textId="77777777" w:rsidR="00B678D3" w:rsidRDefault="00B678D3" w:rsidP="00A2021F">
      <w:pPr>
        <w:pStyle w:val="Heading2"/>
        <w:spacing w:after="120"/>
        <w:ind w:left="1701" w:hanging="992"/>
        <w:rPr>
          <w:rFonts w:cs="Arial"/>
          <w:szCs w:val="22"/>
        </w:rPr>
      </w:pPr>
      <w:r>
        <w:rPr>
          <w:rFonts w:cs="Arial"/>
          <w:szCs w:val="22"/>
        </w:rPr>
        <w:t>The following services are not within the scope of this Framework Agreement:</w:t>
      </w:r>
    </w:p>
    <w:p w14:paraId="63CE719F" w14:textId="6DCA1F0C" w:rsidR="00F27BB7" w:rsidRDefault="00B678D3" w:rsidP="00B678D3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Archiving services</w:t>
      </w:r>
    </w:p>
    <w:p w14:paraId="107EDBFC" w14:textId="044B80B7" w:rsidR="00B678D3" w:rsidRDefault="00B678D3" w:rsidP="00B678D3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Invoice Retrieval</w:t>
      </w:r>
    </w:p>
    <w:p w14:paraId="48952B75" w14:textId="1DB0F6C8" w:rsidR="00B678D3" w:rsidRDefault="00B678D3" w:rsidP="00B678D3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Remapping</w:t>
      </w:r>
    </w:p>
    <w:p w14:paraId="5C56AD84" w14:textId="0AEF82A0" w:rsidR="00B678D3" w:rsidRDefault="00B678D3" w:rsidP="00B678D3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Buyer connection</w:t>
      </w:r>
    </w:p>
    <w:p w14:paraId="5F95A533" w14:textId="77777777" w:rsidR="00B678D3" w:rsidRPr="00693C82" w:rsidRDefault="00B678D3" w:rsidP="00B678D3">
      <w:pPr>
        <w:pStyle w:val="Heading3"/>
        <w:numPr>
          <w:ilvl w:val="0"/>
          <w:numId w:val="0"/>
        </w:numPr>
        <w:ind w:left="2410"/>
        <w:rPr>
          <w:rFonts w:cs="Arial"/>
          <w:szCs w:val="22"/>
        </w:rPr>
      </w:pPr>
    </w:p>
    <w:p w14:paraId="4726C212" w14:textId="621B3738" w:rsidR="00894E30" w:rsidRDefault="00894E30" w:rsidP="00A86B60">
      <w:pPr>
        <w:pStyle w:val="Heading1"/>
        <w:numPr>
          <w:ilvl w:val="0"/>
          <w:numId w:val="2"/>
        </w:numPr>
        <w:tabs>
          <w:tab w:val="clear" w:pos="3336"/>
        </w:tabs>
        <w:spacing w:after="120"/>
        <w:ind w:left="1701" w:hanging="992"/>
        <w:rPr>
          <w:rFonts w:cs="Arial"/>
          <w:szCs w:val="22"/>
        </w:rPr>
      </w:pPr>
      <w:bookmarkStart w:id="10" w:name="_Toc456081566"/>
      <w:r w:rsidRPr="007477FB">
        <w:rPr>
          <w:rFonts w:cs="Arial"/>
          <w:szCs w:val="22"/>
        </w:rPr>
        <w:lastRenderedPageBreak/>
        <w:t xml:space="preserve">Required </w:t>
      </w:r>
      <w:r w:rsidR="00A667A0" w:rsidRPr="007477FB">
        <w:rPr>
          <w:rFonts w:cs="Arial"/>
          <w:szCs w:val="22"/>
        </w:rPr>
        <w:t>S</w:t>
      </w:r>
      <w:r w:rsidRPr="007477FB">
        <w:rPr>
          <w:rFonts w:cs="Arial"/>
          <w:szCs w:val="22"/>
        </w:rPr>
        <w:t>ervices</w:t>
      </w:r>
      <w:bookmarkEnd w:id="10"/>
      <w:r w:rsidRPr="007477FB">
        <w:rPr>
          <w:rFonts w:cs="Arial"/>
          <w:szCs w:val="22"/>
        </w:rPr>
        <w:t xml:space="preserve"> </w:t>
      </w:r>
    </w:p>
    <w:p w14:paraId="142EAC64" w14:textId="2F82433C" w:rsidR="00F31C62" w:rsidRPr="00A86B60" w:rsidRDefault="00F31C62" w:rsidP="009E683A">
      <w:pPr>
        <w:pStyle w:val="Heading2"/>
        <w:numPr>
          <w:ilvl w:val="1"/>
          <w:numId w:val="2"/>
        </w:numPr>
        <w:ind w:left="1701" w:hanging="992"/>
        <w:rPr>
          <w:rFonts w:cs="Arial"/>
          <w:b/>
          <w:szCs w:val="22"/>
        </w:rPr>
      </w:pPr>
      <w:r w:rsidRPr="00A86B60">
        <w:rPr>
          <w:rFonts w:cs="Arial"/>
          <w:b/>
          <w:szCs w:val="22"/>
        </w:rPr>
        <w:t>General</w:t>
      </w:r>
    </w:p>
    <w:p w14:paraId="2EEEBE45" w14:textId="3DA478C7" w:rsidR="008B1421" w:rsidRPr="00693C82" w:rsidRDefault="008B1421" w:rsidP="009112E0">
      <w:pPr>
        <w:pStyle w:val="Heading3"/>
        <w:ind w:left="2410" w:hanging="709"/>
        <w:rPr>
          <w:rFonts w:cs="Arial"/>
          <w:szCs w:val="22"/>
        </w:rPr>
      </w:pPr>
      <w:r w:rsidRPr="00693C82">
        <w:rPr>
          <w:rFonts w:cs="Arial"/>
          <w:szCs w:val="22"/>
        </w:rPr>
        <w:t>The services covered by this procurement will be under 1</w:t>
      </w:r>
      <w:r w:rsidR="00E768AF">
        <w:rPr>
          <w:rFonts w:cs="Arial"/>
          <w:szCs w:val="22"/>
        </w:rPr>
        <w:t xml:space="preserve"> single</w:t>
      </w:r>
      <w:r w:rsidRPr="00693C82">
        <w:rPr>
          <w:rFonts w:cs="Arial"/>
          <w:szCs w:val="22"/>
        </w:rPr>
        <w:t xml:space="preserve"> Lot.</w:t>
      </w:r>
    </w:p>
    <w:p w14:paraId="015DADD3" w14:textId="5A88BA35" w:rsidR="00443438" w:rsidRDefault="00443438" w:rsidP="007C136A">
      <w:pPr>
        <w:pStyle w:val="Heading3"/>
        <w:ind w:left="2410" w:hanging="709"/>
        <w:rPr>
          <w:rFonts w:cs="Arial"/>
          <w:szCs w:val="22"/>
        </w:rPr>
      </w:pPr>
      <w:r w:rsidRPr="007C136A">
        <w:rPr>
          <w:rFonts w:cs="Arial"/>
          <w:szCs w:val="22"/>
        </w:rPr>
        <w:t xml:space="preserve"> </w:t>
      </w:r>
      <w:r w:rsidR="00CF2689">
        <w:rPr>
          <w:rFonts w:cs="Arial"/>
          <w:szCs w:val="22"/>
        </w:rPr>
        <w:t>Provider</w:t>
      </w:r>
      <w:r w:rsidR="007C136A" w:rsidRPr="007C136A">
        <w:rPr>
          <w:rFonts w:cs="Arial"/>
          <w:szCs w:val="22"/>
        </w:rPr>
        <w:t>s shall have a valid membership of Open PEPPOL AISBL</w:t>
      </w:r>
    </w:p>
    <w:p w14:paraId="688E94E0" w14:textId="790652A4" w:rsidR="00E768AF" w:rsidRPr="00E768AF" w:rsidRDefault="00E768AF" w:rsidP="00A90565">
      <w:pPr>
        <w:pStyle w:val="Heading4"/>
        <w:tabs>
          <w:tab w:val="clear" w:pos="5496"/>
        </w:tabs>
        <w:ind w:left="3402" w:hanging="992"/>
        <w:rPr>
          <w:rFonts w:cs="Arial"/>
          <w:szCs w:val="22"/>
        </w:rPr>
      </w:pPr>
      <w:r w:rsidRPr="007C136A">
        <w:rPr>
          <w:rFonts w:cs="Arial"/>
          <w:szCs w:val="22"/>
        </w:rPr>
        <w:t>OpenPEPPOL is a non-profit international association under Belgian law OpenPEPPOL</w:t>
      </w:r>
      <w:r w:rsidRPr="007C136A">
        <w:rPr>
          <w:rFonts w:cs="Arial"/>
          <w:b/>
          <w:szCs w:val="22"/>
        </w:rPr>
        <w:t xml:space="preserve"> “AISBL (Association Internationale Sans </w:t>
      </w:r>
      <w:proofErr w:type="gramStart"/>
      <w:r w:rsidRPr="007C136A">
        <w:rPr>
          <w:rFonts w:cs="Arial"/>
          <w:b/>
          <w:szCs w:val="22"/>
        </w:rPr>
        <w:t>But</w:t>
      </w:r>
      <w:proofErr w:type="gramEnd"/>
      <w:r w:rsidRPr="007C136A">
        <w:rPr>
          <w:rFonts w:cs="Arial"/>
          <w:b/>
          <w:szCs w:val="22"/>
        </w:rPr>
        <w:t xml:space="preserve"> </w:t>
      </w:r>
      <w:proofErr w:type="spellStart"/>
      <w:r w:rsidRPr="007C136A">
        <w:rPr>
          <w:rFonts w:cs="Arial"/>
          <w:b/>
          <w:szCs w:val="22"/>
        </w:rPr>
        <w:t>Lucratif</w:t>
      </w:r>
      <w:proofErr w:type="spellEnd"/>
      <w:r w:rsidRPr="007C136A">
        <w:rPr>
          <w:rFonts w:cs="Arial"/>
          <w:b/>
          <w:szCs w:val="22"/>
        </w:rPr>
        <w:t>)”</w:t>
      </w:r>
      <w:r>
        <w:rPr>
          <w:rFonts w:cs="Arial"/>
          <w:b/>
          <w:szCs w:val="22"/>
        </w:rPr>
        <w:t xml:space="preserve">.  </w:t>
      </w:r>
    </w:p>
    <w:p w14:paraId="01E220A4" w14:textId="367615BC" w:rsidR="00443438" w:rsidRDefault="00443438" w:rsidP="00E059E1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shall provide the required PEPPOL </w:t>
      </w:r>
      <w:r w:rsidR="00E059E1">
        <w:rPr>
          <w:rFonts w:cs="Arial"/>
          <w:szCs w:val="22"/>
        </w:rPr>
        <w:t>Access Point</w:t>
      </w:r>
      <w:r w:rsidRPr="00693C82">
        <w:rPr>
          <w:rFonts w:cs="Arial"/>
          <w:szCs w:val="22"/>
        </w:rPr>
        <w:t xml:space="preserve"> services in accordance with the minimum requirements prescribed by the PEPPOL Transport Infrastructure Agreements</w:t>
      </w:r>
      <w:r w:rsidR="00D14C80" w:rsidRPr="00693C82">
        <w:rPr>
          <w:rFonts w:cs="Arial"/>
          <w:szCs w:val="22"/>
        </w:rPr>
        <w:t xml:space="preserve"> </w:t>
      </w:r>
      <w:r w:rsidR="00CF2689">
        <w:rPr>
          <w:rFonts w:cs="Arial"/>
          <w:szCs w:val="22"/>
        </w:rPr>
        <w:t xml:space="preserve">set out at </w:t>
      </w:r>
      <w:r w:rsidR="00D14C80" w:rsidRPr="00693C82">
        <w:rPr>
          <w:rFonts w:cs="Arial"/>
          <w:szCs w:val="22"/>
        </w:rPr>
        <w:t>Annex 1</w:t>
      </w:r>
      <w:r w:rsidR="00CF2689">
        <w:rPr>
          <w:rFonts w:cs="Arial"/>
          <w:szCs w:val="22"/>
        </w:rPr>
        <w:t xml:space="preserve"> to this Schedule 2.</w:t>
      </w:r>
    </w:p>
    <w:p w14:paraId="2E83CE7A" w14:textId="6FA0AF8F" w:rsidR="00BD08E7" w:rsidRPr="00BD08E7" w:rsidRDefault="00BD08E7" w:rsidP="00BD08E7">
      <w:pPr>
        <w:pStyle w:val="Heading4"/>
        <w:tabs>
          <w:tab w:val="clear" w:pos="5496"/>
        </w:tabs>
        <w:ind w:left="3402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Annex 1 </w:t>
      </w:r>
      <w:r w:rsidR="00CF2689">
        <w:rPr>
          <w:rFonts w:cs="Arial"/>
          <w:szCs w:val="22"/>
        </w:rPr>
        <w:t xml:space="preserve">to this Schedule 2 </w:t>
      </w:r>
      <w:r w:rsidRPr="00693C82">
        <w:rPr>
          <w:rFonts w:cs="Arial"/>
          <w:szCs w:val="22"/>
        </w:rPr>
        <w:t xml:space="preserve">provides the terms of the PEPPOL Transport Infrastructure Agreement to which all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s must have a valid and signed Agreement for an </w:t>
      </w:r>
      <w:r w:rsidR="00E059E1">
        <w:rPr>
          <w:rFonts w:cs="Arial"/>
          <w:szCs w:val="22"/>
        </w:rPr>
        <w:t>Access Point</w:t>
      </w:r>
      <w:r w:rsidRPr="00693C82">
        <w:rPr>
          <w:rFonts w:cs="Arial"/>
          <w:szCs w:val="22"/>
        </w:rPr>
        <w:t xml:space="preserve"> provider with a PEPPOL Authority.  </w:t>
      </w:r>
    </w:p>
    <w:p w14:paraId="5B0AF4C4" w14:textId="29D8899D" w:rsidR="00443438" w:rsidRPr="00693C82" w:rsidRDefault="00443438" w:rsidP="00E059E1">
      <w:pPr>
        <w:pStyle w:val="Heading3"/>
        <w:tabs>
          <w:tab w:val="clear" w:pos="4688"/>
        </w:tabs>
        <w:ind w:left="2410" w:right="117" w:hanging="709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 xml:space="preserve">shall </w:t>
      </w:r>
      <w:r w:rsidRPr="00693C82">
        <w:rPr>
          <w:rFonts w:cs="Arial"/>
          <w:szCs w:val="22"/>
        </w:rPr>
        <w:t xml:space="preserve">accept documents from </w:t>
      </w:r>
      <w:r w:rsidR="006F4DB6">
        <w:rPr>
          <w:rFonts w:cs="Arial"/>
          <w:szCs w:val="22"/>
        </w:rPr>
        <w:t>Contracting</w:t>
      </w:r>
      <w:r w:rsidR="007C136A">
        <w:rPr>
          <w:rFonts w:cs="Arial"/>
          <w:szCs w:val="22"/>
        </w:rPr>
        <w:t xml:space="preserve"> </w:t>
      </w:r>
      <w:r w:rsidR="006F4DB6">
        <w:rPr>
          <w:rFonts w:cs="Arial"/>
          <w:szCs w:val="22"/>
        </w:rPr>
        <w:t>Bodies</w:t>
      </w:r>
      <w:r w:rsidRPr="00693C82">
        <w:rPr>
          <w:rFonts w:cs="Arial"/>
          <w:szCs w:val="22"/>
        </w:rPr>
        <w:t xml:space="preserve"> in an unstructured format and </w:t>
      </w:r>
      <w:r w:rsidR="00BD08E7">
        <w:rPr>
          <w:rFonts w:cs="Arial"/>
          <w:szCs w:val="22"/>
        </w:rPr>
        <w:t xml:space="preserve">have the </w:t>
      </w:r>
      <w:r w:rsidR="00CF046F">
        <w:rPr>
          <w:rFonts w:cs="Arial"/>
          <w:szCs w:val="22"/>
        </w:rPr>
        <w:t xml:space="preserve">ability </w:t>
      </w:r>
      <w:r w:rsidR="00CF046F" w:rsidRPr="00693C82">
        <w:rPr>
          <w:rFonts w:cs="Arial"/>
          <w:szCs w:val="22"/>
        </w:rPr>
        <w:t>to</w:t>
      </w:r>
      <w:r w:rsidRPr="00693C82">
        <w:rPr>
          <w:rFonts w:cs="Arial"/>
          <w:szCs w:val="22"/>
        </w:rPr>
        <w:t xml:space="preserve"> map these to the prevailing PEPPOL </w:t>
      </w:r>
      <w:r w:rsidR="00E059E1">
        <w:rPr>
          <w:rFonts w:cs="Arial"/>
          <w:szCs w:val="22"/>
        </w:rPr>
        <w:t>Standard</w:t>
      </w:r>
      <w:r w:rsidR="00BD08E7" w:rsidRPr="00693C82">
        <w:rPr>
          <w:rFonts w:cs="Arial"/>
          <w:szCs w:val="22"/>
        </w:rPr>
        <w:t>s</w:t>
      </w:r>
      <w:r w:rsidR="00D14C80" w:rsidRPr="00693C82">
        <w:rPr>
          <w:rFonts w:cs="Arial"/>
          <w:szCs w:val="22"/>
        </w:rPr>
        <w:t>.</w:t>
      </w:r>
    </w:p>
    <w:p w14:paraId="4E5CE997" w14:textId="73241E61" w:rsidR="00443438" w:rsidRPr="00693C82" w:rsidRDefault="00443438" w:rsidP="00BD08E7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="00BD08E7"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>shall</w:t>
      </w:r>
      <w:r w:rsidRPr="00693C82">
        <w:rPr>
          <w:rFonts w:cs="Arial"/>
          <w:szCs w:val="22"/>
        </w:rPr>
        <w:t xml:space="preserve"> map documents from the PEPPOL prevailing </w:t>
      </w:r>
      <w:r w:rsidR="00E059E1">
        <w:rPr>
          <w:rFonts w:cs="Arial"/>
          <w:szCs w:val="22"/>
        </w:rPr>
        <w:t>Standard</w:t>
      </w:r>
      <w:r w:rsidRPr="00693C82">
        <w:rPr>
          <w:rFonts w:cs="Arial"/>
          <w:szCs w:val="22"/>
        </w:rPr>
        <w:t xml:space="preserve">s to the format requested by the </w:t>
      </w:r>
      <w:r w:rsidR="00CF046F">
        <w:rPr>
          <w:rFonts w:cs="Arial"/>
          <w:szCs w:val="22"/>
        </w:rPr>
        <w:t>Contracting Body.</w:t>
      </w:r>
    </w:p>
    <w:p w14:paraId="5D7A240A" w14:textId="4BAE60FB" w:rsidR="00443438" w:rsidRDefault="00443438" w:rsidP="005967E3">
      <w:pPr>
        <w:pStyle w:val="Heading3"/>
        <w:tabs>
          <w:tab w:val="clear" w:pos="4688"/>
        </w:tabs>
        <w:ind w:left="2410" w:hanging="709"/>
        <w:jc w:val="left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="00BD08E7"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>shall</w:t>
      </w:r>
      <w:r w:rsidR="00BD08E7" w:rsidRPr="00693C82">
        <w:rPr>
          <w:rFonts w:cs="Arial"/>
          <w:szCs w:val="22"/>
        </w:rPr>
        <w:t xml:space="preserve"> </w:t>
      </w:r>
      <w:r w:rsidRPr="00693C82">
        <w:rPr>
          <w:rFonts w:cs="Arial"/>
          <w:szCs w:val="22"/>
        </w:rPr>
        <w:t>have Testing infrastructure</w:t>
      </w:r>
      <w:r w:rsidR="00754373">
        <w:rPr>
          <w:rFonts w:cs="Arial"/>
          <w:szCs w:val="22"/>
        </w:rPr>
        <w:t xml:space="preserve"> relevant to the Services</w:t>
      </w:r>
      <w:r w:rsidRPr="00693C82">
        <w:rPr>
          <w:rFonts w:cs="Arial"/>
          <w:szCs w:val="22"/>
        </w:rPr>
        <w:t xml:space="preserve"> and robust test plans and methodologies</w:t>
      </w:r>
    </w:p>
    <w:p w14:paraId="1CEFCB84" w14:textId="77777777" w:rsidR="00754373" w:rsidRDefault="00754373" w:rsidP="005967E3">
      <w:pPr>
        <w:pStyle w:val="Heading3"/>
        <w:tabs>
          <w:tab w:val="clear" w:pos="4688"/>
        </w:tabs>
        <w:ind w:left="2410" w:hanging="709"/>
        <w:jc w:val="left"/>
        <w:rPr>
          <w:rFonts w:cs="Arial"/>
          <w:szCs w:val="22"/>
        </w:rPr>
      </w:pPr>
      <w:r>
        <w:rPr>
          <w:rFonts w:cs="Arial"/>
          <w:szCs w:val="22"/>
        </w:rPr>
        <w:t>The Provider shall ensure the Contracting Body understands who their (the Contracting Body’s) relevant PEPPOL Authority is.</w:t>
      </w:r>
    </w:p>
    <w:p w14:paraId="316E8595" w14:textId="01703324" w:rsidR="00754373" w:rsidRPr="00754373" w:rsidRDefault="00754373" w:rsidP="00A90565">
      <w:pPr>
        <w:pStyle w:val="Heading4"/>
        <w:tabs>
          <w:tab w:val="clear" w:pos="5496"/>
        </w:tabs>
        <w:ind w:left="3402" w:hanging="992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Provider </w:t>
      </w:r>
      <w:r w:rsidRPr="00754373">
        <w:rPr>
          <w:rFonts w:cs="Arial"/>
          <w:szCs w:val="22"/>
        </w:rPr>
        <w:t>shall be responsible for l</w:t>
      </w:r>
      <w:r>
        <w:rPr>
          <w:rFonts w:cs="Arial"/>
          <w:szCs w:val="22"/>
        </w:rPr>
        <w:t>iaising with the relevant</w:t>
      </w:r>
      <w:r w:rsidRPr="00754373">
        <w:rPr>
          <w:rFonts w:cs="Arial"/>
          <w:szCs w:val="22"/>
        </w:rPr>
        <w:t xml:space="preserve"> PEPPOL Authority to obtain th</w:t>
      </w:r>
      <w:r>
        <w:rPr>
          <w:rFonts w:cs="Arial"/>
          <w:szCs w:val="22"/>
        </w:rPr>
        <w:t>e</w:t>
      </w:r>
      <w:r w:rsidRPr="00754373">
        <w:rPr>
          <w:rFonts w:cs="Arial"/>
          <w:szCs w:val="22"/>
        </w:rPr>
        <w:t xml:space="preserve"> security key to the access point required by Contracting Body.</w:t>
      </w:r>
    </w:p>
    <w:p w14:paraId="31C579D6" w14:textId="7BCB4CD4" w:rsidR="00443438" w:rsidRPr="00693C82" w:rsidRDefault="00443438" w:rsidP="005967E3">
      <w:pPr>
        <w:pStyle w:val="Heading3"/>
        <w:tabs>
          <w:tab w:val="clear" w:pos="4688"/>
        </w:tabs>
        <w:ind w:left="2410" w:hanging="709"/>
        <w:jc w:val="left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>shall</w:t>
      </w:r>
      <w:r w:rsidR="00BD08E7" w:rsidRPr="00693C82">
        <w:rPr>
          <w:rFonts w:cs="Arial"/>
          <w:szCs w:val="22"/>
        </w:rPr>
        <w:t xml:space="preserve"> </w:t>
      </w:r>
      <w:r w:rsidRPr="00693C82">
        <w:rPr>
          <w:rFonts w:cs="Arial"/>
          <w:szCs w:val="22"/>
        </w:rPr>
        <w:t xml:space="preserve">provide a service desk to resolve any issues with </w:t>
      </w:r>
      <w:proofErr w:type="spellStart"/>
      <w:r w:rsidRPr="00693C82">
        <w:rPr>
          <w:rFonts w:cs="Arial"/>
          <w:szCs w:val="22"/>
        </w:rPr>
        <w:t>it</w:t>
      </w:r>
      <w:r w:rsidR="00C94B05">
        <w:rPr>
          <w:rFonts w:cs="Arial"/>
          <w:szCs w:val="22"/>
        </w:rPr>
        <w:t>’</w:t>
      </w:r>
      <w:r w:rsidRPr="00693C82">
        <w:rPr>
          <w:rFonts w:cs="Arial"/>
          <w:szCs w:val="22"/>
        </w:rPr>
        <w:t>s</w:t>
      </w:r>
      <w:proofErr w:type="spellEnd"/>
      <w:r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>Contracting Bodies</w:t>
      </w:r>
    </w:p>
    <w:p w14:paraId="495315D6" w14:textId="44A1B83A" w:rsidR="00443438" w:rsidRPr="00693C82" w:rsidRDefault="00443438" w:rsidP="005967E3">
      <w:pPr>
        <w:pStyle w:val="Heading3"/>
        <w:tabs>
          <w:tab w:val="clear" w:pos="4688"/>
        </w:tabs>
        <w:ind w:left="2410" w:hanging="709"/>
        <w:jc w:val="left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CF2689">
        <w:rPr>
          <w:rFonts w:cs="Arial"/>
          <w:szCs w:val="22"/>
        </w:rPr>
        <w:t>Provider</w:t>
      </w:r>
      <w:r w:rsidRPr="00693C82">
        <w:rPr>
          <w:rFonts w:cs="Arial"/>
          <w:szCs w:val="22"/>
        </w:rPr>
        <w:t xml:space="preserve"> </w:t>
      </w:r>
      <w:r w:rsidR="00BD08E7">
        <w:rPr>
          <w:rFonts w:cs="Arial"/>
          <w:szCs w:val="22"/>
        </w:rPr>
        <w:t>shall</w:t>
      </w:r>
      <w:r w:rsidR="00BD08E7" w:rsidRPr="00693C82">
        <w:rPr>
          <w:rFonts w:cs="Arial"/>
          <w:szCs w:val="22"/>
        </w:rPr>
        <w:t xml:space="preserve"> </w:t>
      </w:r>
      <w:r w:rsidRPr="00693C82">
        <w:rPr>
          <w:rFonts w:cs="Arial"/>
          <w:szCs w:val="22"/>
        </w:rPr>
        <w:t xml:space="preserve">ensure </w:t>
      </w:r>
      <w:r w:rsidR="00BD08E7">
        <w:rPr>
          <w:rFonts w:cs="Arial"/>
          <w:szCs w:val="22"/>
        </w:rPr>
        <w:t>Contracting Bodies</w:t>
      </w:r>
      <w:r w:rsidRPr="00693C82">
        <w:rPr>
          <w:rFonts w:cs="Arial"/>
          <w:szCs w:val="22"/>
        </w:rPr>
        <w:t xml:space="preserve"> are aware of </w:t>
      </w:r>
      <w:r w:rsidR="00E23379">
        <w:rPr>
          <w:rFonts w:cs="Arial"/>
          <w:szCs w:val="22"/>
        </w:rPr>
        <w:t>s</w:t>
      </w:r>
      <w:r w:rsidR="00E059E1">
        <w:rPr>
          <w:rFonts w:cs="Arial"/>
          <w:szCs w:val="22"/>
        </w:rPr>
        <w:t>upplier</w:t>
      </w:r>
      <w:r w:rsidRPr="00693C82">
        <w:rPr>
          <w:rFonts w:cs="Arial"/>
          <w:szCs w:val="22"/>
        </w:rPr>
        <w:t>s</w:t>
      </w:r>
      <w:r w:rsidR="00E23379">
        <w:rPr>
          <w:rFonts w:cs="Arial"/>
          <w:szCs w:val="22"/>
        </w:rPr>
        <w:t xml:space="preserve"> </w:t>
      </w:r>
      <w:r w:rsidR="00E23379" w:rsidRPr="00693C82">
        <w:rPr>
          <w:rFonts w:cs="Arial"/>
          <w:szCs w:val="22"/>
        </w:rPr>
        <w:t>relevant</w:t>
      </w:r>
      <w:r w:rsidR="00E23379">
        <w:rPr>
          <w:rFonts w:cs="Arial"/>
          <w:szCs w:val="22"/>
        </w:rPr>
        <w:t xml:space="preserve"> to them</w:t>
      </w:r>
      <w:r w:rsidR="005140CF">
        <w:rPr>
          <w:rFonts w:cs="Arial"/>
          <w:szCs w:val="22"/>
        </w:rPr>
        <w:t xml:space="preserve"> </w:t>
      </w:r>
      <w:r w:rsidR="005140CF">
        <w:t>(part of the Contracting Body’s supply chain)</w:t>
      </w:r>
      <w:r w:rsidR="00E23379">
        <w:rPr>
          <w:rFonts w:cs="Arial"/>
          <w:szCs w:val="22"/>
        </w:rPr>
        <w:t>,</w:t>
      </w:r>
      <w:r w:rsidR="00E059E1">
        <w:rPr>
          <w:rFonts w:cs="Arial"/>
          <w:szCs w:val="22"/>
        </w:rPr>
        <w:t xml:space="preserve"> </w:t>
      </w:r>
      <w:r w:rsidRPr="00693C82">
        <w:rPr>
          <w:rFonts w:cs="Arial"/>
          <w:szCs w:val="22"/>
        </w:rPr>
        <w:t>that are utilising the PEPPOL network.</w:t>
      </w:r>
    </w:p>
    <w:p w14:paraId="1B378396" w14:textId="3A488CAD" w:rsidR="00F6339C" w:rsidRPr="00693C82" w:rsidRDefault="00CF2689" w:rsidP="00C01D3D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Provider</w:t>
      </w:r>
      <w:r w:rsidR="007C136A">
        <w:rPr>
          <w:rFonts w:cs="Arial"/>
          <w:szCs w:val="22"/>
        </w:rPr>
        <w:t>s shall</w:t>
      </w:r>
      <w:r w:rsidR="00F6339C" w:rsidRPr="00693C82">
        <w:rPr>
          <w:rFonts w:cs="Arial"/>
          <w:szCs w:val="22"/>
        </w:rPr>
        <w:t xml:space="preserve"> have a documented capacity planning process that ensures sufficient system capacity based on statistics of work load, availability and response time.</w:t>
      </w:r>
    </w:p>
    <w:p w14:paraId="3E7FA070" w14:textId="3F9D58E0" w:rsidR="004C3E50" w:rsidRPr="00693C82" w:rsidRDefault="00CF2689" w:rsidP="00C01D3D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t>Provider</w:t>
      </w:r>
      <w:r w:rsidR="004C3E50" w:rsidRPr="00693C82">
        <w:rPr>
          <w:rFonts w:cs="Arial"/>
          <w:szCs w:val="22"/>
        </w:rPr>
        <w:t xml:space="preserve"> </w:t>
      </w:r>
      <w:r w:rsidR="007C136A">
        <w:rPr>
          <w:rFonts w:cs="Arial"/>
          <w:szCs w:val="22"/>
        </w:rPr>
        <w:t>shall</w:t>
      </w:r>
      <w:r w:rsidR="004C3E50" w:rsidRPr="00693C82">
        <w:rPr>
          <w:rFonts w:cs="Arial"/>
          <w:szCs w:val="22"/>
        </w:rPr>
        <w:t xml:space="preserve"> have an escalation procedure and a contingency plan to handle service disruption. </w:t>
      </w:r>
    </w:p>
    <w:p w14:paraId="772BD4A1" w14:textId="0106FF33" w:rsidR="00894E30" w:rsidRDefault="00CF2689" w:rsidP="00C01D3D">
      <w:pPr>
        <w:pStyle w:val="Heading3"/>
        <w:tabs>
          <w:tab w:val="clear" w:pos="4688"/>
        </w:tabs>
        <w:ind w:left="2410" w:hanging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>Provider</w:t>
      </w:r>
      <w:r w:rsidR="007C136A">
        <w:rPr>
          <w:rFonts w:cs="Arial"/>
          <w:szCs w:val="22"/>
        </w:rPr>
        <w:t>s</w:t>
      </w:r>
      <w:r w:rsidR="004C3E50" w:rsidRPr="00693C82">
        <w:rPr>
          <w:rFonts w:cs="Arial"/>
          <w:szCs w:val="22"/>
        </w:rPr>
        <w:t xml:space="preserve"> </w:t>
      </w:r>
      <w:r w:rsidR="007C136A">
        <w:rPr>
          <w:rFonts w:cs="Arial"/>
          <w:szCs w:val="22"/>
        </w:rPr>
        <w:t>shall</w:t>
      </w:r>
      <w:r w:rsidR="004C3E50" w:rsidRPr="00693C82">
        <w:rPr>
          <w:rFonts w:cs="Arial"/>
          <w:szCs w:val="22"/>
        </w:rPr>
        <w:t xml:space="preserve"> log service downtime and document availability in monthly reports. </w:t>
      </w:r>
    </w:p>
    <w:p w14:paraId="19A51D0B" w14:textId="77777777" w:rsidR="0094439C" w:rsidRPr="00C52CBE" w:rsidRDefault="0094439C" w:rsidP="00D35E92">
      <w:pPr>
        <w:pStyle w:val="Heading2"/>
        <w:numPr>
          <w:ilvl w:val="1"/>
          <w:numId w:val="2"/>
        </w:numPr>
        <w:ind w:left="1701" w:hanging="992"/>
        <w:rPr>
          <w:b/>
        </w:rPr>
      </w:pPr>
      <w:r w:rsidRPr="00C52CBE">
        <w:rPr>
          <w:b/>
        </w:rPr>
        <w:t>Implementation Plan</w:t>
      </w:r>
    </w:p>
    <w:p w14:paraId="6E57EB76" w14:textId="450CDB63" w:rsidR="0094439C" w:rsidRPr="00EB0E73" w:rsidRDefault="0094439C" w:rsidP="003A29E4">
      <w:pPr>
        <w:pStyle w:val="Heading3"/>
        <w:tabs>
          <w:tab w:val="clear" w:pos="4688"/>
        </w:tabs>
        <w:ind w:left="2410" w:hanging="709"/>
      </w:pPr>
      <w:r>
        <w:t xml:space="preserve">Providers shall </w:t>
      </w:r>
      <w:r w:rsidRPr="009D2F5A">
        <w:rPr>
          <w:rFonts w:cs="Arial"/>
          <w:szCs w:val="22"/>
        </w:rPr>
        <w:t xml:space="preserve">provide </w:t>
      </w:r>
      <w:r>
        <w:rPr>
          <w:rFonts w:cs="Arial"/>
          <w:szCs w:val="22"/>
        </w:rPr>
        <w:t xml:space="preserve">Contracting Bodies, where required by a Contracting Body (and which will be detailed by the Contracting Body on their Order Form), </w:t>
      </w:r>
      <w:r w:rsidRPr="009D2F5A">
        <w:rPr>
          <w:rFonts w:cs="Arial"/>
          <w:szCs w:val="22"/>
        </w:rPr>
        <w:t>an Implementation Plan detailing how they will provide PEPPOL Access Point Services from inception to delivery.</w:t>
      </w:r>
    </w:p>
    <w:p w14:paraId="4077B387" w14:textId="77777777" w:rsidR="00EB0E73" w:rsidRPr="0094439C" w:rsidRDefault="00EB0E73" w:rsidP="006A3B4A">
      <w:pPr>
        <w:pStyle w:val="Heading3"/>
        <w:numPr>
          <w:ilvl w:val="0"/>
          <w:numId w:val="0"/>
        </w:numPr>
        <w:ind w:left="2835"/>
      </w:pPr>
    </w:p>
    <w:p w14:paraId="47F30B4F" w14:textId="32B117ED" w:rsidR="0094439C" w:rsidRDefault="0094439C" w:rsidP="00D35E92">
      <w:pPr>
        <w:pStyle w:val="Heading2"/>
        <w:numPr>
          <w:ilvl w:val="1"/>
          <w:numId w:val="2"/>
        </w:numPr>
        <w:ind w:left="1701" w:hanging="992"/>
        <w:rPr>
          <w:b/>
        </w:rPr>
      </w:pPr>
      <w:r w:rsidRPr="0094439C">
        <w:rPr>
          <w:b/>
        </w:rPr>
        <w:t>Reporting Requirements</w:t>
      </w:r>
    </w:p>
    <w:p w14:paraId="1569EED5" w14:textId="1436881D" w:rsidR="006A3B4A" w:rsidRDefault="00ED3B6F" w:rsidP="006A3B4A">
      <w:pPr>
        <w:pStyle w:val="Heading3"/>
        <w:tabs>
          <w:tab w:val="clear" w:pos="4688"/>
        </w:tabs>
        <w:ind w:left="2835" w:hanging="1134"/>
      </w:pPr>
      <w:r>
        <w:t xml:space="preserve">As a minimum requirement </w:t>
      </w:r>
      <w:r w:rsidR="006A3B4A">
        <w:t>Provider</w:t>
      </w:r>
      <w:r>
        <w:t>s</w:t>
      </w:r>
      <w:r w:rsidR="006A3B4A">
        <w:t xml:space="preserve"> will submit the following Management Information</w:t>
      </w:r>
      <w:r w:rsidR="0036571F">
        <w:t xml:space="preserve"> </w:t>
      </w:r>
      <w:r w:rsidR="00816931">
        <w:t xml:space="preserve">in lines with Schedule 9 of the Framework Agreement </w:t>
      </w:r>
      <w:r w:rsidR="0036571F">
        <w:t>to</w:t>
      </w:r>
      <w:r>
        <w:t xml:space="preserve">: </w:t>
      </w:r>
    </w:p>
    <w:p w14:paraId="1074A8D5" w14:textId="667DA701" w:rsidR="006A3B4A" w:rsidRDefault="006A3B4A" w:rsidP="006A3B4A">
      <w:pPr>
        <w:pStyle w:val="Heading3"/>
        <w:numPr>
          <w:ilvl w:val="0"/>
          <w:numId w:val="0"/>
        </w:numPr>
        <w:ind w:left="1701"/>
      </w:pPr>
    </w:p>
    <w:p w14:paraId="1137BDEF" w14:textId="219B6770" w:rsidR="00ED3B6F" w:rsidRDefault="00ED3B6F" w:rsidP="000E200A">
      <w:pPr>
        <w:pStyle w:val="Heading4"/>
        <w:tabs>
          <w:tab w:val="clear" w:pos="5496"/>
        </w:tabs>
        <w:ind w:left="4536" w:hanging="1701"/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94439C" w:rsidRPr="006A3B4A">
        <w:rPr>
          <w:rFonts w:cs="Arial"/>
          <w:szCs w:val="22"/>
        </w:rPr>
        <w:t xml:space="preserve">Authority </w:t>
      </w:r>
      <w:r w:rsidR="00E9634D">
        <w:rPr>
          <w:rFonts w:cs="Arial"/>
          <w:szCs w:val="22"/>
        </w:rPr>
        <w:t>-</w:t>
      </w:r>
      <w:r w:rsidR="0036571F">
        <w:rPr>
          <w:rFonts w:cs="Arial"/>
          <w:szCs w:val="22"/>
        </w:rPr>
        <w:t xml:space="preserve"> </w:t>
      </w:r>
      <w:r w:rsidR="0094439C" w:rsidRPr="006A3B4A">
        <w:rPr>
          <w:rFonts w:cs="Arial"/>
          <w:szCs w:val="22"/>
        </w:rPr>
        <w:t xml:space="preserve">Management Information as detailed in </w:t>
      </w:r>
      <w:r w:rsidR="00827B72" w:rsidRPr="006A3B4A">
        <w:rPr>
          <w:rFonts w:cs="Arial"/>
          <w:szCs w:val="22"/>
        </w:rPr>
        <w:t xml:space="preserve">Schedule </w:t>
      </w:r>
      <w:r w:rsidR="0094439C" w:rsidRPr="006A3B4A">
        <w:rPr>
          <w:rFonts w:cs="Arial"/>
          <w:szCs w:val="22"/>
        </w:rPr>
        <w:t>9 of the Framework Agreement.</w:t>
      </w:r>
    </w:p>
    <w:p w14:paraId="46596FE0" w14:textId="0093B51F" w:rsidR="009713DE" w:rsidRDefault="009713DE" w:rsidP="000E200A">
      <w:pPr>
        <w:pStyle w:val="Heading4"/>
        <w:tabs>
          <w:tab w:val="clear" w:pos="5496"/>
        </w:tabs>
        <w:ind w:left="4536" w:hanging="1701"/>
        <w:rPr>
          <w:rFonts w:cs="Arial"/>
          <w:szCs w:val="22"/>
        </w:rPr>
      </w:pPr>
      <w:r>
        <w:rPr>
          <w:rFonts w:cs="Arial"/>
          <w:szCs w:val="22"/>
        </w:rPr>
        <w:t>The Authority quarterly reporting to include:</w:t>
      </w:r>
    </w:p>
    <w:p w14:paraId="67C57F83" w14:textId="770B34C3" w:rsidR="009713DE" w:rsidRDefault="009713DE" w:rsidP="009713DE">
      <w:pPr>
        <w:pStyle w:val="Heading5"/>
        <w:ind w:left="5245"/>
      </w:pPr>
      <w:r>
        <w:t>Activities during the relevant quarter period</w:t>
      </w:r>
    </w:p>
    <w:p w14:paraId="2F8F674A" w14:textId="1523B344" w:rsidR="009713DE" w:rsidRDefault="00662916" w:rsidP="009713DE">
      <w:pPr>
        <w:pStyle w:val="Heading5"/>
        <w:ind w:left="5245"/>
      </w:pPr>
      <w:r>
        <w:t>Add</w:t>
      </w:r>
      <w:r w:rsidR="00634ACC">
        <w:t xml:space="preserve"> </w:t>
      </w:r>
      <w:proofErr w:type="gramStart"/>
      <w:r w:rsidR="009713DE">
        <w:t>Planned</w:t>
      </w:r>
      <w:proofErr w:type="gramEnd"/>
      <w:r w:rsidR="009713DE">
        <w:t xml:space="preserve"> activity for the next quarter</w:t>
      </w:r>
    </w:p>
    <w:p w14:paraId="1EB9B61C" w14:textId="3E00E824" w:rsidR="009713DE" w:rsidRDefault="009713DE" w:rsidP="009713DE">
      <w:pPr>
        <w:pStyle w:val="Heading5"/>
        <w:ind w:left="5245"/>
      </w:pPr>
      <w:r>
        <w:t>Risks and issues</w:t>
      </w:r>
    </w:p>
    <w:p w14:paraId="16575E89" w14:textId="30D25A94" w:rsidR="009713DE" w:rsidRDefault="009713DE" w:rsidP="009713DE">
      <w:pPr>
        <w:pStyle w:val="Heading5"/>
        <w:ind w:left="5245"/>
      </w:pPr>
      <w:r>
        <w:t>Customer feedback</w:t>
      </w:r>
    </w:p>
    <w:p w14:paraId="10E9AB12" w14:textId="6F549A11" w:rsidR="009713DE" w:rsidRDefault="009713DE" w:rsidP="009713DE">
      <w:pPr>
        <w:pStyle w:val="Heading5"/>
        <w:ind w:left="5245"/>
      </w:pPr>
      <w:r>
        <w:t>New business opportunities during period</w:t>
      </w:r>
    </w:p>
    <w:p w14:paraId="3D981A30" w14:textId="1CF11AC5" w:rsidR="00477EE6" w:rsidRDefault="00477EE6" w:rsidP="00477EE6">
      <w:pPr>
        <w:pStyle w:val="Heading4"/>
        <w:tabs>
          <w:tab w:val="clear" w:pos="5496"/>
        </w:tabs>
        <w:ind w:left="4536" w:hanging="1701"/>
      </w:pPr>
      <w:r>
        <w:t>The Authority monthly reporting to include:</w:t>
      </w:r>
    </w:p>
    <w:p w14:paraId="1C8E5F77" w14:textId="086BE366" w:rsidR="00477EE6" w:rsidRDefault="00477EE6" w:rsidP="00477EE6">
      <w:pPr>
        <w:pStyle w:val="Heading5"/>
        <w:ind w:left="5245"/>
      </w:pPr>
      <w:r>
        <w:t>Spend including Month total and year to date</w:t>
      </w:r>
    </w:p>
    <w:p w14:paraId="2167065D" w14:textId="3A876B05" w:rsidR="00477EE6" w:rsidRDefault="00477EE6" w:rsidP="00477EE6">
      <w:pPr>
        <w:pStyle w:val="Heading5"/>
        <w:ind w:left="5245"/>
      </w:pPr>
      <w:r>
        <w:t>Name of new Contracting Bodies on-boarded during month</w:t>
      </w:r>
    </w:p>
    <w:p w14:paraId="2DFF69B7" w14:textId="3777B2B2" w:rsidR="00477EE6" w:rsidRDefault="00477EE6" w:rsidP="00477EE6">
      <w:pPr>
        <w:pStyle w:val="Heading5"/>
        <w:ind w:left="5245"/>
      </w:pPr>
      <w:r>
        <w:t>Total number of customers</w:t>
      </w:r>
    </w:p>
    <w:p w14:paraId="78217AFA" w14:textId="0DD06D0B" w:rsidR="00477EE6" w:rsidRDefault="00477EE6" w:rsidP="00477EE6">
      <w:pPr>
        <w:pStyle w:val="Heading5"/>
        <w:ind w:left="5245"/>
      </w:pPr>
      <w:r>
        <w:t xml:space="preserve">Total number of transactions </w:t>
      </w:r>
    </w:p>
    <w:p w14:paraId="060F2378" w14:textId="784160C1" w:rsidR="00477EE6" w:rsidRDefault="00477EE6" w:rsidP="00477EE6">
      <w:pPr>
        <w:pStyle w:val="Heading5"/>
        <w:ind w:left="5245"/>
      </w:pPr>
      <w:r>
        <w:t>Number of transactions per customer – invoices and purchase orders</w:t>
      </w:r>
    </w:p>
    <w:p w14:paraId="7B39ECE1" w14:textId="747610B9" w:rsidR="00477EE6" w:rsidRDefault="00477EE6" w:rsidP="00477EE6">
      <w:pPr>
        <w:pStyle w:val="Heading5"/>
        <w:ind w:left="5245"/>
      </w:pPr>
      <w:r>
        <w:lastRenderedPageBreak/>
        <w:t>Professional Services – total spend and description of services being delivered.</w:t>
      </w:r>
    </w:p>
    <w:p w14:paraId="706C9146" w14:textId="39178FBA" w:rsidR="00477EE6" w:rsidRDefault="00477EE6" w:rsidP="00477EE6">
      <w:pPr>
        <w:pStyle w:val="Heading5"/>
        <w:ind w:left="5245"/>
      </w:pPr>
      <w:r>
        <w:t>Number of service level failures.</w:t>
      </w:r>
    </w:p>
    <w:p w14:paraId="20890586" w14:textId="1C2C0AC9" w:rsidR="00E9634D" w:rsidRDefault="00ED3B6F" w:rsidP="000E200A">
      <w:pPr>
        <w:pStyle w:val="Heading4"/>
        <w:tabs>
          <w:tab w:val="clear" w:pos="5496"/>
        </w:tabs>
        <w:ind w:left="4536" w:hanging="1701"/>
        <w:rPr>
          <w:rFonts w:cs="Arial"/>
          <w:szCs w:val="22"/>
        </w:rPr>
      </w:pPr>
      <w:r>
        <w:rPr>
          <w:rFonts w:cs="Arial"/>
          <w:szCs w:val="22"/>
        </w:rPr>
        <w:t>The PEPPOL Authority</w:t>
      </w:r>
      <w:r w:rsidR="0036571F">
        <w:rPr>
          <w:rFonts w:cs="Arial"/>
          <w:szCs w:val="22"/>
        </w:rPr>
        <w:t xml:space="preserve"> </w:t>
      </w:r>
      <w:r w:rsidR="00E9634D">
        <w:rPr>
          <w:rFonts w:cs="Arial"/>
          <w:szCs w:val="22"/>
        </w:rPr>
        <w:t>–</w:t>
      </w:r>
      <w:r w:rsidR="0036571F">
        <w:rPr>
          <w:rFonts w:cs="Arial"/>
          <w:szCs w:val="22"/>
        </w:rPr>
        <w:t xml:space="preserve"> </w:t>
      </w:r>
    </w:p>
    <w:p w14:paraId="579129BF" w14:textId="0F20E986" w:rsidR="00E9634D" w:rsidRDefault="00E9634D" w:rsidP="009A1BA5">
      <w:pPr>
        <w:pStyle w:val="Heading5"/>
        <w:ind w:left="5103" w:hanging="567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the</w:t>
      </w:r>
      <w:proofErr w:type="gramEnd"/>
      <w:r>
        <w:rPr>
          <w:rFonts w:cs="Arial"/>
          <w:szCs w:val="22"/>
        </w:rPr>
        <w:t xml:space="preserve"> number of transactions </w:t>
      </w:r>
      <w:r w:rsidR="0036571F" w:rsidRPr="00E9634D">
        <w:rPr>
          <w:rFonts w:cs="Arial"/>
          <w:szCs w:val="22"/>
        </w:rPr>
        <w:t xml:space="preserve"> </w:t>
      </w:r>
    </w:p>
    <w:p w14:paraId="2C8F0FDA" w14:textId="77777777" w:rsidR="00E9634D" w:rsidRDefault="00ED3B6F" w:rsidP="009A1BA5">
      <w:pPr>
        <w:pStyle w:val="Heading5"/>
        <w:ind w:left="5103" w:hanging="567"/>
        <w:rPr>
          <w:rFonts w:cs="Arial"/>
          <w:szCs w:val="22"/>
        </w:rPr>
      </w:pPr>
      <w:proofErr w:type="gramStart"/>
      <w:r w:rsidRPr="00E9634D">
        <w:rPr>
          <w:rFonts w:cs="Arial"/>
          <w:szCs w:val="22"/>
        </w:rPr>
        <w:t>service</w:t>
      </w:r>
      <w:proofErr w:type="gramEnd"/>
      <w:r w:rsidRPr="00E9634D">
        <w:rPr>
          <w:rFonts w:cs="Arial"/>
          <w:szCs w:val="22"/>
        </w:rPr>
        <w:t xml:space="preserve"> level</w:t>
      </w:r>
      <w:r w:rsidR="00E9634D">
        <w:rPr>
          <w:rFonts w:cs="Arial"/>
          <w:szCs w:val="22"/>
        </w:rPr>
        <w:t>s</w:t>
      </w:r>
      <w:r w:rsidR="0036571F" w:rsidRPr="00E9634D">
        <w:rPr>
          <w:rFonts w:cs="Arial"/>
          <w:szCs w:val="22"/>
        </w:rPr>
        <w:t xml:space="preserve"> to include number of errors, failures.  </w:t>
      </w:r>
    </w:p>
    <w:p w14:paraId="5A32465F" w14:textId="1E75D7B7" w:rsidR="009A1BA5" w:rsidRDefault="00634ACC" w:rsidP="00634ACC">
      <w:pPr>
        <w:pStyle w:val="Heading5"/>
        <w:ind w:left="5103" w:hanging="567"/>
      </w:pPr>
      <w:r>
        <w:t>The</w:t>
      </w:r>
      <w:r w:rsidR="0036571F" w:rsidRPr="009713DE">
        <w:t xml:space="preserve"> data</w:t>
      </w:r>
      <w:r>
        <w:t xml:space="preserve"> above</w:t>
      </w:r>
      <w:r w:rsidR="0036571F" w:rsidRPr="009713DE">
        <w:t xml:space="preserve"> is </w:t>
      </w:r>
      <w:r w:rsidR="00ED3B6F" w:rsidRPr="009713DE">
        <w:t>to</w:t>
      </w:r>
      <w:r w:rsidR="0036571F" w:rsidRPr="009713DE">
        <w:t xml:space="preserve"> be submitted to</w:t>
      </w:r>
      <w:r w:rsidR="00ED3B6F" w:rsidRPr="009713DE">
        <w:t xml:space="preserve"> the PEPPOL Authority on a monthly basis by the </w:t>
      </w:r>
      <w:r w:rsidR="00A06F7B" w:rsidRPr="009713DE">
        <w:t>15</w:t>
      </w:r>
      <w:r w:rsidR="00ED3B6F" w:rsidRPr="009713DE">
        <w:t xml:space="preserve">th of each calendar month and in accordance with the PEPPOL Transport Agreement at Annex 3 </w:t>
      </w:r>
      <w:r w:rsidR="009A1BA5" w:rsidRPr="009E683A">
        <w:t>PEPPOL AP Provider Agreement</w:t>
      </w:r>
      <w:r w:rsidR="009A1BA5">
        <w:t xml:space="preserve"> (as listed under Annex 1 of this Schedule 2)</w:t>
      </w:r>
    </w:p>
    <w:p w14:paraId="54E9037E" w14:textId="73AC99D8" w:rsidR="00E9634D" w:rsidRDefault="00ED3B6F" w:rsidP="000E200A">
      <w:pPr>
        <w:pStyle w:val="Heading4"/>
        <w:tabs>
          <w:tab w:val="clear" w:pos="5496"/>
        </w:tabs>
        <w:ind w:left="4536" w:hanging="1701"/>
        <w:rPr>
          <w:rFonts w:cs="Arial"/>
          <w:szCs w:val="22"/>
        </w:rPr>
      </w:pPr>
      <w:r>
        <w:rPr>
          <w:rFonts w:cs="Arial"/>
          <w:szCs w:val="22"/>
        </w:rPr>
        <w:t xml:space="preserve">Contracting Bodies </w:t>
      </w:r>
      <w:r w:rsidR="00E9634D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 </w:t>
      </w:r>
      <w:r w:rsidRPr="006A3B4A">
        <w:rPr>
          <w:rFonts w:cs="Arial"/>
          <w:szCs w:val="22"/>
        </w:rPr>
        <w:t xml:space="preserve">comprehensive </w:t>
      </w:r>
      <w:r w:rsidR="00E9634D">
        <w:rPr>
          <w:rFonts w:cs="Arial"/>
          <w:szCs w:val="22"/>
        </w:rPr>
        <w:t>M</w:t>
      </w:r>
      <w:r w:rsidRPr="006A3B4A">
        <w:rPr>
          <w:rFonts w:cs="Arial"/>
          <w:szCs w:val="22"/>
        </w:rPr>
        <w:t xml:space="preserve">anagement </w:t>
      </w:r>
      <w:r w:rsidR="00E9634D">
        <w:rPr>
          <w:rFonts w:cs="Arial"/>
          <w:szCs w:val="22"/>
        </w:rPr>
        <w:t>i</w:t>
      </w:r>
      <w:r w:rsidRPr="006A3B4A">
        <w:rPr>
          <w:rFonts w:cs="Arial"/>
          <w:szCs w:val="22"/>
        </w:rPr>
        <w:t>nformation</w:t>
      </w:r>
      <w:r w:rsidR="00E9634D">
        <w:rPr>
          <w:rFonts w:cs="Arial"/>
          <w:szCs w:val="22"/>
        </w:rPr>
        <w:t xml:space="preserve"> on a monthly basis</w:t>
      </w:r>
      <w:r>
        <w:rPr>
          <w:rFonts w:cs="Arial"/>
          <w:szCs w:val="22"/>
        </w:rPr>
        <w:t xml:space="preserve"> </w:t>
      </w:r>
      <w:r w:rsidR="00E9634D">
        <w:rPr>
          <w:rFonts w:cs="Arial"/>
          <w:szCs w:val="22"/>
        </w:rPr>
        <w:t>to include as a minimum:</w:t>
      </w:r>
    </w:p>
    <w:p w14:paraId="792AD348" w14:textId="78A46871" w:rsidR="00ED3B6F" w:rsidRDefault="00ED3B6F" w:rsidP="00A06F7B">
      <w:pPr>
        <w:pStyle w:val="Heading5"/>
        <w:ind w:left="5245"/>
      </w:pPr>
      <w:r>
        <w:t>Service level</w:t>
      </w:r>
      <w:r w:rsidR="0036571F">
        <w:t>s to include number of errors and failures</w:t>
      </w:r>
    </w:p>
    <w:p w14:paraId="7AF85867" w14:textId="77777777" w:rsidR="00ED3B6F" w:rsidRDefault="00ED3B6F" w:rsidP="00A06F7B">
      <w:pPr>
        <w:pStyle w:val="Heading5"/>
        <w:ind w:left="5245"/>
      </w:pPr>
      <w:r>
        <w:t>Number of transactions</w:t>
      </w:r>
    </w:p>
    <w:p w14:paraId="270AD8E5" w14:textId="26C0317C" w:rsidR="00160CD3" w:rsidRDefault="0036571F" w:rsidP="00A06F7B">
      <w:pPr>
        <w:pStyle w:val="Heading5"/>
        <w:ind w:left="5245"/>
      </w:pPr>
      <w:r>
        <w:t>Costs to the Contracting Body, to be broken down by transaction, Annual Subscription and a combined cost.</w:t>
      </w:r>
    </w:p>
    <w:p w14:paraId="5ACE73E8" w14:textId="1C132F50" w:rsidR="00E9634D" w:rsidRPr="00160CD3" w:rsidRDefault="00E9634D" w:rsidP="000E200A">
      <w:pPr>
        <w:pStyle w:val="Heading5"/>
        <w:numPr>
          <w:ilvl w:val="0"/>
          <w:numId w:val="0"/>
        </w:numPr>
        <w:ind w:left="4536"/>
      </w:pPr>
      <w:r w:rsidRPr="000E200A">
        <w:rPr>
          <w:rFonts w:cs="Arial"/>
          <w:szCs w:val="22"/>
        </w:rPr>
        <w:t>Contracting Bodies will set the date for provision of</w:t>
      </w:r>
      <w:r w:rsidRPr="00160CD3">
        <w:rPr>
          <w:rFonts w:cs="Arial"/>
        </w:rPr>
        <w:t xml:space="preserve"> Management Information and may further define this requirement in the Order Form. </w:t>
      </w:r>
    </w:p>
    <w:p w14:paraId="73A51C3A" w14:textId="25334A82" w:rsidR="00ED3B6F" w:rsidRPr="0036571F" w:rsidRDefault="0036571F" w:rsidP="004120DE">
      <w:pPr>
        <w:pStyle w:val="Heading3"/>
        <w:tabs>
          <w:tab w:val="clear" w:pos="4688"/>
        </w:tabs>
        <w:ind w:left="2835" w:hanging="1134"/>
        <w:rPr>
          <w:rFonts w:cs="Arial"/>
          <w:szCs w:val="22"/>
        </w:rPr>
      </w:pPr>
      <w:r>
        <w:rPr>
          <w:rFonts w:cs="Arial"/>
          <w:szCs w:val="22"/>
        </w:rPr>
        <w:t>The above Management Information requirements are a minimum standard and do not limit in any way additional reporting requirement</w:t>
      </w:r>
      <w:r w:rsidR="00E9634D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by either the Authority, PEPPOL Authority or Contracting Bodies.</w:t>
      </w:r>
    </w:p>
    <w:p w14:paraId="50E07F84" w14:textId="77777777" w:rsidR="0094439C" w:rsidRDefault="0094439C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5185E47C" w14:textId="77777777" w:rsidR="009660FD" w:rsidRDefault="009660FD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189B5A6B" w14:textId="77777777" w:rsidR="009660FD" w:rsidRDefault="009660FD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1AE86788" w14:textId="77777777" w:rsidR="009660FD" w:rsidRDefault="009660FD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60D889C5" w14:textId="77777777" w:rsidR="009660FD" w:rsidRDefault="009660FD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6E2A41B3" w14:textId="77777777" w:rsidR="009660FD" w:rsidRDefault="009660FD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67886746" w14:textId="77777777" w:rsidR="00160CD3" w:rsidRPr="00A86B60" w:rsidRDefault="00160CD3" w:rsidP="0094439C">
      <w:pPr>
        <w:pStyle w:val="Heading2"/>
        <w:numPr>
          <w:ilvl w:val="0"/>
          <w:numId w:val="0"/>
        </w:numPr>
        <w:spacing w:after="120"/>
        <w:ind w:left="1701"/>
        <w:rPr>
          <w:rFonts w:cs="Arial"/>
          <w:szCs w:val="22"/>
        </w:rPr>
      </w:pPr>
    </w:p>
    <w:p w14:paraId="7D9EF6E4" w14:textId="23B39B43" w:rsidR="00AF1E78" w:rsidRPr="00A86B60" w:rsidRDefault="00AF1E78" w:rsidP="00AF1E78">
      <w:pPr>
        <w:pStyle w:val="Heading2"/>
        <w:spacing w:after="120"/>
        <w:ind w:left="1701" w:hanging="992"/>
        <w:rPr>
          <w:rFonts w:cs="Arial"/>
          <w:b/>
          <w:szCs w:val="22"/>
        </w:rPr>
      </w:pPr>
      <w:r w:rsidRPr="00A86B60">
        <w:rPr>
          <w:rFonts w:cs="Arial"/>
          <w:b/>
          <w:szCs w:val="22"/>
        </w:rPr>
        <w:lastRenderedPageBreak/>
        <w:t>Staff and Customer Service</w:t>
      </w:r>
    </w:p>
    <w:p w14:paraId="56727D91" w14:textId="4F706333" w:rsidR="00AF1E78" w:rsidRPr="00693C82" w:rsidRDefault="00AF1E78" w:rsidP="00AF1E78">
      <w:pPr>
        <w:pStyle w:val="Heading3"/>
        <w:tabs>
          <w:tab w:val="clear" w:pos="4688"/>
        </w:tabs>
        <w:ind w:left="2835"/>
      </w:pPr>
      <w:r>
        <w:t>Providers shall</w:t>
      </w:r>
      <w:r w:rsidRPr="00693C82">
        <w:t xml:space="preserve"> provide a sufficient level of resource throughout the duration of the RM3784: PEPPOL </w:t>
      </w:r>
      <w:r>
        <w:t>Access Point</w:t>
      </w:r>
      <w:r w:rsidRPr="00693C82">
        <w:t xml:space="preserve"> Services </w:t>
      </w:r>
      <w:r>
        <w:t xml:space="preserve">Framework Agreement and Call </w:t>
      </w:r>
      <w:proofErr w:type="gramStart"/>
      <w:r>
        <w:t>Off</w:t>
      </w:r>
      <w:proofErr w:type="gramEnd"/>
      <w:r>
        <w:t xml:space="preserve"> </w:t>
      </w:r>
      <w:r w:rsidR="004C42FB">
        <w:t xml:space="preserve">Agreements </w:t>
      </w:r>
      <w:r>
        <w:t xml:space="preserve">thereunder </w:t>
      </w:r>
      <w:r w:rsidRPr="00693C82">
        <w:t xml:space="preserve">in order to </w:t>
      </w:r>
      <w:r>
        <w:t>consistently deliver a quality S</w:t>
      </w:r>
      <w:r w:rsidRPr="00693C82">
        <w:t>ervice to all Parties.</w:t>
      </w:r>
    </w:p>
    <w:p w14:paraId="014808E8" w14:textId="51B3F003" w:rsidR="00AF1E78" w:rsidRPr="00693C82" w:rsidRDefault="00AF1E78" w:rsidP="00AF1E78">
      <w:pPr>
        <w:pStyle w:val="Heading3"/>
        <w:tabs>
          <w:tab w:val="clear" w:pos="4688"/>
          <w:tab w:val="num" w:pos="2835"/>
        </w:tabs>
        <w:ind w:left="2835"/>
      </w:pPr>
      <w:r>
        <w:t>All Provider</w:t>
      </w:r>
      <w:r w:rsidRPr="00693C82">
        <w:t xml:space="preserve">’s </w:t>
      </w:r>
      <w:r>
        <w:t xml:space="preserve">assigned </w:t>
      </w:r>
      <w:r w:rsidRPr="00693C82">
        <w:t xml:space="preserve">staff to the RM3784: PEPPOL </w:t>
      </w:r>
      <w:r>
        <w:t>Access Point</w:t>
      </w:r>
      <w:r w:rsidRPr="00693C82">
        <w:t xml:space="preserve"> Services</w:t>
      </w:r>
      <w:r>
        <w:t xml:space="preserve"> Framework Agreement and Call </w:t>
      </w:r>
      <w:proofErr w:type="gramStart"/>
      <w:r>
        <w:t>Off</w:t>
      </w:r>
      <w:proofErr w:type="gramEnd"/>
      <w:r>
        <w:t xml:space="preserve"> </w:t>
      </w:r>
      <w:r w:rsidR="004C42FB">
        <w:t>Agreements</w:t>
      </w:r>
      <w:r>
        <w:t xml:space="preserve"> thereunder</w:t>
      </w:r>
      <w:r w:rsidRPr="00693C82">
        <w:t xml:space="preserve"> shall have the</w:t>
      </w:r>
      <w:r w:rsidR="003E6D27">
        <w:t xml:space="preserve"> capability (and including qualifications and experience) deemed necessary by the Potential Providers</w:t>
      </w:r>
      <w:r w:rsidRPr="00693C82">
        <w:t xml:space="preserve"> to deliver the </w:t>
      </w:r>
      <w:r>
        <w:t xml:space="preserve">Services </w:t>
      </w:r>
    </w:p>
    <w:p w14:paraId="01037B54" w14:textId="7F0B846C" w:rsidR="00AF1E78" w:rsidRDefault="00AF1E78" w:rsidP="00AF1E78">
      <w:pPr>
        <w:pStyle w:val="Heading3"/>
        <w:tabs>
          <w:tab w:val="clear" w:pos="4688"/>
          <w:tab w:val="num" w:pos="2835"/>
        </w:tabs>
        <w:ind w:left="2835"/>
      </w:pPr>
      <w:r>
        <w:t>For all work undertaken via this Framework Agreement, t</w:t>
      </w:r>
      <w:r w:rsidRPr="00693C82">
        <w:t xml:space="preserve">he </w:t>
      </w:r>
      <w:r>
        <w:t>Provider</w:t>
      </w:r>
      <w:r w:rsidRPr="00693C82">
        <w:t xml:space="preserve"> shall ensure that </w:t>
      </w:r>
      <w:r>
        <w:t>their staff understand the</w:t>
      </w:r>
      <w:r w:rsidRPr="00693C82">
        <w:t xml:space="preserve"> Contracting </w:t>
      </w:r>
      <w:r>
        <w:t xml:space="preserve">Body’s </w:t>
      </w:r>
      <w:r w:rsidRPr="00693C82">
        <w:t xml:space="preserve">vision and objectives </w:t>
      </w:r>
      <w:r>
        <w:t xml:space="preserve">and shall </w:t>
      </w:r>
      <w:r w:rsidRPr="00693C82">
        <w:t xml:space="preserve">provide excellent customer service to the Contracting </w:t>
      </w:r>
      <w:r>
        <w:t xml:space="preserve">Body </w:t>
      </w:r>
      <w:r w:rsidRPr="00693C82">
        <w:t xml:space="preserve">throughout the duration of the </w:t>
      </w:r>
      <w:r>
        <w:t xml:space="preserve">Call </w:t>
      </w:r>
      <w:proofErr w:type="gramStart"/>
      <w:r>
        <w:t>Off</w:t>
      </w:r>
      <w:proofErr w:type="gramEnd"/>
      <w:r>
        <w:t xml:space="preserve"> </w:t>
      </w:r>
      <w:r w:rsidR="004C42FB">
        <w:t>Agreement</w:t>
      </w:r>
      <w:r w:rsidRPr="00693C82">
        <w:t>.</w:t>
      </w:r>
    </w:p>
    <w:p w14:paraId="57F1AAD6" w14:textId="77777777" w:rsidR="00477EE6" w:rsidRPr="00A86B60" w:rsidRDefault="00477EE6" w:rsidP="00477EE6">
      <w:pPr>
        <w:pStyle w:val="Heading3"/>
        <w:numPr>
          <w:ilvl w:val="0"/>
          <w:numId w:val="0"/>
        </w:numPr>
        <w:ind w:left="2835"/>
      </w:pPr>
    </w:p>
    <w:p w14:paraId="70EEFD5F" w14:textId="38BE87EC" w:rsidR="00894E30" w:rsidRPr="00693C82" w:rsidRDefault="00F31C62" w:rsidP="00A667A0">
      <w:pPr>
        <w:pStyle w:val="Heading2"/>
        <w:spacing w:after="120"/>
        <w:ind w:left="1701" w:hanging="992"/>
        <w:rPr>
          <w:rFonts w:cs="Arial"/>
          <w:szCs w:val="22"/>
        </w:rPr>
      </w:pPr>
      <w:r>
        <w:rPr>
          <w:rFonts w:cs="Arial"/>
          <w:b/>
          <w:szCs w:val="22"/>
        </w:rPr>
        <w:t>Additional</w:t>
      </w:r>
      <w:r w:rsidR="00A667A0" w:rsidRPr="00693C82">
        <w:rPr>
          <w:rFonts w:cs="Arial"/>
          <w:b/>
          <w:szCs w:val="22"/>
        </w:rPr>
        <w:t xml:space="preserve"> Services </w:t>
      </w:r>
    </w:p>
    <w:p w14:paraId="2DEE541F" w14:textId="24B9BEAB" w:rsidR="00F31C62" w:rsidRPr="00FF42C7" w:rsidRDefault="00CF2689" w:rsidP="00FF42C7">
      <w:pPr>
        <w:pStyle w:val="Heading3"/>
        <w:tabs>
          <w:tab w:val="clear" w:pos="4688"/>
          <w:tab w:val="num" w:pos="2835"/>
        </w:tabs>
        <w:ind w:left="2835"/>
        <w:rPr>
          <w:rFonts w:cs="Arial"/>
          <w:color w:val="000000" w:themeColor="text1"/>
          <w:szCs w:val="22"/>
        </w:rPr>
      </w:pPr>
      <w:r>
        <w:rPr>
          <w:rFonts w:cs="Arial"/>
          <w:szCs w:val="22"/>
        </w:rPr>
        <w:t>Provider</w:t>
      </w:r>
      <w:r w:rsidR="005967E3">
        <w:rPr>
          <w:rFonts w:cs="Arial"/>
          <w:szCs w:val="22"/>
        </w:rPr>
        <w:t>s</w:t>
      </w:r>
      <w:r w:rsidR="00894E30" w:rsidRPr="00693C82">
        <w:rPr>
          <w:rFonts w:cs="Arial"/>
          <w:szCs w:val="22"/>
        </w:rPr>
        <w:t xml:space="preserve"> </w:t>
      </w:r>
      <w:r w:rsidR="005967E3">
        <w:rPr>
          <w:rFonts w:cs="Arial"/>
          <w:szCs w:val="22"/>
        </w:rPr>
        <w:t xml:space="preserve">shall have the capability </w:t>
      </w:r>
      <w:r w:rsidR="00894E30" w:rsidRPr="00693C82">
        <w:rPr>
          <w:rFonts w:cs="Arial"/>
          <w:szCs w:val="22"/>
        </w:rPr>
        <w:t>to provide</w:t>
      </w:r>
      <w:r w:rsidR="00F31C62">
        <w:rPr>
          <w:rFonts w:cs="Arial"/>
          <w:szCs w:val="22"/>
        </w:rPr>
        <w:t xml:space="preserve">, where required by a Contracting Body (and which will be detailed by the Contracting Body on their Order Form), </w:t>
      </w:r>
      <w:r w:rsidR="00F31C62" w:rsidRPr="00693C82">
        <w:rPr>
          <w:rFonts w:cs="Arial"/>
          <w:szCs w:val="22"/>
        </w:rPr>
        <w:t>additional professional services</w:t>
      </w:r>
      <w:r w:rsidR="00F31C62">
        <w:rPr>
          <w:rFonts w:cs="Arial"/>
          <w:szCs w:val="22"/>
        </w:rPr>
        <w:t xml:space="preserve"> </w:t>
      </w:r>
      <w:r w:rsidR="00F31C62" w:rsidRPr="00FF42C7">
        <w:rPr>
          <w:rFonts w:cs="Arial"/>
          <w:color w:val="000000" w:themeColor="text1"/>
          <w:szCs w:val="22"/>
        </w:rPr>
        <w:t>which shall include the following:</w:t>
      </w:r>
    </w:p>
    <w:p w14:paraId="5DFAC7FC" w14:textId="1302ABF5" w:rsidR="00F31C62" w:rsidRPr="00FF42C7" w:rsidRDefault="00F31C62" w:rsidP="00301C19">
      <w:pPr>
        <w:pStyle w:val="Heading5"/>
        <w:ind w:left="3686" w:hanging="851"/>
        <w:rPr>
          <w:rFonts w:cs="Arial"/>
          <w:color w:val="000000" w:themeColor="text1"/>
        </w:rPr>
      </w:pPr>
      <w:r w:rsidRPr="00FF42C7">
        <w:rPr>
          <w:rFonts w:cs="Arial"/>
          <w:color w:val="000000" w:themeColor="text1"/>
        </w:rPr>
        <w:t>Implementation planning including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 a robust methodology outlining logical steps such as project definition, scope, risk management, phased take on, Understanding of how to inform the trust of pre-registered suppliers (VIA SMP)</w:t>
      </w:r>
      <w:r w:rsidR="00894E30" w:rsidRPr="00FF42C7">
        <w:rPr>
          <w:rFonts w:cs="Arial"/>
          <w:color w:val="000000" w:themeColor="text1"/>
        </w:rPr>
        <w:t xml:space="preserve"> </w:t>
      </w:r>
    </w:p>
    <w:p w14:paraId="2D7E0A8E" w14:textId="04D47600" w:rsidR="00894E30" w:rsidRPr="00FF42C7" w:rsidRDefault="00F31C62" w:rsidP="00301C19">
      <w:pPr>
        <w:pStyle w:val="Heading5"/>
        <w:ind w:left="3686" w:hanging="851"/>
        <w:rPr>
          <w:rFonts w:cs="Arial"/>
          <w:color w:val="000000" w:themeColor="text1"/>
          <w:szCs w:val="22"/>
        </w:rPr>
      </w:pPr>
      <w:r w:rsidRPr="00FF42C7">
        <w:rPr>
          <w:rFonts w:cs="Arial"/>
          <w:color w:val="000000" w:themeColor="text1"/>
          <w:szCs w:val="22"/>
        </w:rPr>
        <w:t xml:space="preserve">Document mapping including 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>how the Provider can work with the Contracting Body irrespective of document types (</w:t>
      </w:r>
      <w:r w:rsidR="002C62C8">
        <w:rPr>
          <w:rFonts w:cs="Arial"/>
          <w:color w:val="000000" w:themeColor="text1"/>
          <w:szCs w:val="22"/>
          <w:shd w:val="clear" w:color="auto" w:fill="FFFFFF"/>
        </w:rPr>
        <w:t>i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ncluding </w:t>
      </w:r>
      <w:r w:rsidR="000E200A" w:rsidRPr="00FF42C7">
        <w:rPr>
          <w:rFonts w:cs="Arial"/>
          <w:color w:val="000000" w:themeColor="text1"/>
          <w:szCs w:val="22"/>
          <w:shd w:val="clear" w:color="auto" w:fill="FFFFFF"/>
        </w:rPr>
        <w:t>spreadsheet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/paper) that need to be transmitted across the </w:t>
      </w:r>
      <w:r w:rsidR="000E200A" w:rsidRPr="00FF42C7">
        <w:rPr>
          <w:rFonts w:cs="Arial"/>
          <w:color w:val="000000" w:themeColor="text1"/>
          <w:szCs w:val="22"/>
          <w:shd w:val="clear" w:color="auto" w:fill="FFFFFF"/>
        </w:rPr>
        <w:t>P</w:t>
      </w:r>
      <w:r w:rsidR="000E200A">
        <w:rPr>
          <w:rFonts w:cs="Arial"/>
          <w:color w:val="000000" w:themeColor="text1"/>
          <w:szCs w:val="22"/>
          <w:shd w:val="clear" w:color="auto" w:fill="FFFFFF"/>
        </w:rPr>
        <w:t>EPPOL</w:t>
      </w:r>
      <w:r w:rsidR="000E200A" w:rsidRPr="00FF42C7">
        <w:rPr>
          <w:rFonts w:cs="Arial"/>
          <w:color w:val="000000" w:themeColor="text1"/>
          <w:szCs w:val="22"/>
          <w:shd w:val="clear" w:color="auto" w:fill="FFFFFF"/>
        </w:rPr>
        <w:t xml:space="preserve"> 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>TI)</w:t>
      </w:r>
    </w:p>
    <w:p w14:paraId="599F08D9" w14:textId="5B0556C9" w:rsidR="00F31C62" w:rsidRPr="00FF42C7" w:rsidRDefault="00F31C62" w:rsidP="00301C19">
      <w:pPr>
        <w:pStyle w:val="Heading5"/>
        <w:ind w:left="3686" w:hanging="851"/>
        <w:rPr>
          <w:rFonts w:cs="Arial"/>
          <w:color w:val="000000" w:themeColor="text1"/>
          <w:szCs w:val="22"/>
        </w:rPr>
      </w:pPr>
      <w:proofErr w:type="gramStart"/>
      <w:r w:rsidRPr="00FF42C7">
        <w:rPr>
          <w:rFonts w:cs="Arial"/>
          <w:color w:val="000000" w:themeColor="text1"/>
          <w:szCs w:val="22"/>
          <w:shd w:val="clear" w:color="auto" w:fill="FFFFFF"/>
        </w:rPr>
        <w:t>technical</w:t>
      </w:r>
      <w:proofErr w:type="gramEnd"/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 expertise that is capable of integrating to Host  ERP systems using multiple mainstream methods</w:t>
      </w:r>
    </w:p>
    <w:p w14:paraId="76DF3AC0" w14:textId="4820EBBA" w:rsidR="00F31C62" w:rsidRPr="00FF42C7" w:rsidRDefault="00F31C62" w:rsidP="00301C19">
      <w:pPr>
        <w:pStyle w:val="Heading5"/>
        <w:ind w:left="3686" w:hanging="851"/>
        <w:rPr>
          <w:rFonts w:cs="Arial"/>
          <w:color w:val="000000" w:themeColor="text1"/>
          <w:szCs w:val="22"/>
        </w:rPr>
      </w:pPr>
      <w:r w:rsidRPr="00FF42C7">
        <w:rPr>
          <w:rFonts w:cs="Arial"/>
          <w:color w:val="000000" w:themeColor="text1"/>
          <w:szCs w:val="22"/>
          <w:shd w:val="clear" w:color="auto" w:fill="FFFFFF"/>
        </w:rPr>
        <w:t>Provision of robust methodology and testing process that outlines how the Provider will mitigate risk of document transmissions</w:t>
      </w:r>
    </w:p>
    <w:p w14:paraId="32000C0C" w14:textId="42D81D7B" w:rsidR="00F31C62" w:rsidRPr="00FF42C7" w:rsidRDefault="00AF22EC" w:rsidP="00301C19">
      <w:pPr>
        <w:pStyle w:val="Heading5"/>
        <w:ind w:left="3686" w:hanging="851"/>
        <w:rPr>
          <w:rFonts w:cs="Arial"/>
          <w:color w:val="000000" w:themeColor="text1"/>
          <w:szCs w:val="22"/>
        </w:rPr>
      </w:pPr>
      <w:proofErr w:type="gramStart"/>
      <w:r w:rsidRPr="00FF42C7">
        <w:rPr>
          <w:rFonts w:cs="Arial"/>
          <w:color w:val="000000" w:themeColor="text1"/>
          <w:szCs w:val="22"/>
          <w:shd w:val="clear" w:color="auto" w:fill="FFFFFF"/>
        </w:rPr>
        <w:t>increasing</w:t>
      </w:r>
      <w:proofErr w:type="gramEnd"/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 a Contracting Body’s</w:t>
      </w:r>
      <w:r w:rsidR="00F31C62" w:rsidRPr="00FF42C7">
        <w:rPr>
          <w:rFonts w:cs="Arial"/>
          <w:color w:val="000000" w:themeColor="text1"/>
          <w:szCs w:val="22"/>
          <w:shd w:val="clear" w:color="auto" w:fill="FFFFFF"/>
        </w:rPr>
        <w:t xml:space="preserve"> maturity in the automated exchange of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 documents through the provision of s</w:t>
      </w:r>
      <w:r w:rsidR="00F31C62" w:rsidRPr="00FF42C7">
        <w:rPr>
          <w:rFonts w:cs="Arial"/>
          <w:color w:val="000000" w:themeColor="text1"/>
          <w:szCs w:val="22"/>
          <w:shd w:val="clear" w:color="auto" w:fill="FFFFFF"/>
        </w:rPr>
        <w:t xml:space="preserve">takeholder management, change management and 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 xml:space="preserve">provision of </w:t>
      </w:r>
      <w:r w:rsidR="00F31C62" w:rsidRPr="00FF42C7">
        <w:rPr>
          <w:rFonts w:cs="Arial"/>
          <w:color w:val="000000" w:themeColor="text1"/>
          <w:szCs w:val="22"/>
          <w:shd w:val="clear" w:color="auto" w:fill="FFFFFF"/>
        </w:rPr>
        <w:t>clear and concise examples of Return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>s on Investment (ROI) as the Contracting Body</w:t>
      </w:r>
      <w:r w:rsidR="00F31C62" w:rsidRPr="00FF42C7">
        <w:rPr>
          <w:rFonts w:cs="Arial"/>
          <w:color w:val="000000" w:themeColor="text1"/>
          <w:szCs w:val="22"/>
          <w:shd w:val="clear" w:color="auto" w:fill="FFFFFF"/>
        </w:rPr>
        <w:t xml:space="preserve"> move</w:t>
      </w:r>
      <w:r w:rsidRPr="00FF42C7">
        <w:rPr>
          <w:rFonts w:cs="Arial"/>
          <w:color w:val="000000" w:themeColor="text1"/>
          <w:szCs w:val="22"/>
          <w:shd w:val="clear" w:color="auto" w:fill="FFFFFF"/>
        </w:rPr>
        <w:t>s</w:t>
      </w:r>
      <w:r w:rsidR="00F31C62" w:rsidRPr="00FF42C7">
        <w:rPr>
          <w:rFonts w:cs="Arial"/>
          <w:color w:val="000000" w:themeColor="text1"/>
          <w:szCs w:val="22"/>
          <w:shd w:val="clear" w:color="auto" w:fill="FFFFFF"/>
        </w:rPr>
        <w:t xml:space="preserve"> through the maturity curve</w:t>
      </w:r>
    </w:p>
    <w:p w14:paraId="52743A95" w14:textId="7476ED83" w:rsidR="003B5F6A" w:rsidRPr="00827B72" w:rsidRDefault="003B5F6A" w:rsidP="00AF1E78">
      <w:pPr>
        <w:pStyle w:val="Heading3"/>
        <w:tabs>
          <w:tab w:val="clear" w:pos="4688"/>
          <w:tab w:val="num" w:pos="2835"/>
        </w:tabs>
        <w:ind w:left="2835" w:hanging="1134"/>
        <w:rPr>
          <w:rFonts w:cs="Arial"/>
          <w:szCs w:val="22"/>
        </w:rPr>
      </w:pPr>
      <w:r w:rsidRPr="006A3B4A">
        <w:rPr>
          <w:rFonts w:cs="Arial"/>
          <w:szCs w:val="22"/>
          <w:lang w:val="en-US"/>
        </w:rPr>
        <w:lastRenderedPageBreak/>
        <w:t xml:space="preserve">The </w:t>
      </w:r>
      <w:r w:rsidR="00CF2689" w:rsidRPr="006A3B4A">
        <w:rPr>
          <w:rFonts w:cs="Arial"/>
          <w:szCs w:val="22"/>
          <w:lang w:val="en-US"/>
        </w:rPr>
        <w:t>Provider</w:t>
      </w:r>
      <w:r w:rsidRPr="006A3B4A">
        <w:rPr>
          <w:rFonts w:cs="Arial"/>
          <w:szCs w:val="22"/>
          <w:lang w:val="en-US"/>
        </w:rPr>
        <w:t xml:space="preserve"> warrants and undertakes to the Authority that it shall comply with any eProcurement Guidance </w:t>
      </w:r>
      <w:r w:rsidR="00AF22EC" w:rsidRPr="006A3B4A">
        <w:rPr>
          <w:rFonts w:cs="Arial"/>
          <w:szCs w:val="22"/>
          <w:lang w:val="en-US"/>
        </w:rPr>
        <w:t xml:space="preserve">applicable to the Contracting Body for which it is carrying out the Services </w:t>
      </w:r>
      <w:r w:rsidRPr="006A3B4A">
        <w:rPr>
          <w:rFonts w:cs="Arial"/>
          <w:szCs w:val="22"/>
          <w:lang w:val="en-US"/>
        </w:rPr>
        <w:t xml:space="preserve">and shall carry out all reasonable acts required of the </w:t>
      </w:r>
      <w:r w:rsidR="00CF2689" w:rsidRPr="006A3B4A">
        <w:rPr>
          <w:rFonts w:cs="Arial"/>
          <w:szCs w:val="22"/>
          <w:lang w:val="en-US"/>
        </w:rPr>
        <w:t>Provider</w:t>
      </w:r>
      <w:r w:rsidRPr="006A3B4A">
        <w:rPr>
          <w:rFonts w:cs="Arial"/>
          <w:szCs w:val="22"/>
          <w:lang w:val="en-US"/>
        </w:rPr>
        <w:t xml:space="preserve"> to enable the </w:t>
      </w:r>
      <w:r w:rsidR="00AF22EC" w:rsidRPr="006A3B4A">
        <w:rPr>
          <w:rFonts w:cs="Arial"/>
          <w:szCs w:val="22"/>
          <w:lang w:val="en-US"/>
        </w:rPr>
        <w:t>Contracting Body</w:t>
      </w:r>
      <w:r w:rsidRPr="006A3B4A">
        <w:rPr>
          <w:rFonts w:cs="Arial"/>
          <w:szCs w:val="22"/>
          <w:lang w:val="en-US"/>
        </w:rPr>
        <w:t xml:space="preserve"> to comply with such eProcurement Guidance.’</w:t>
      </w:r>
      <w:r w:rsidR="00AF22EC" w:rsidRPr="00827B72">
        <w:rPr>
          <w:rFonts w:cs="Arial"/>
          <w:szCs w:val="22"/>
          <w:lang w:val="en-US"/>
        </w:rPr>
        <w:br/>
        <w:t>For example, the eProcurement Guidance relevant to NHS Trusts is the NHS eProcurement Strategy</w:t>
      </w:r>
      <w:proofErr w:type="gramStart"/>
      <w:r w:rsidR="00AF22EC" w:rsidRPr="00827B72">
        <w:rPr>
          <w:rFonts w:cs="Arial"/>
          <w:szCs w:val="22"/>
          <w:lang w:val="en-US"/>
        </w:rPr>
        <w:t>:</w:t>
      </w:r>
      <w:proofErr w:type="gramEnd"/>
      <w:r w:rsidR="00AF22EC" w:rsidRPr="00827B72">
        <w:rPr>
          <w:rFonts w:cs="Arial"/>
          <w:szCs w:val="22"/>
          <w:lang w:val="en-US"/>
        </w:rPr>
        <w:br/>
      </w:r>
      <w:hyperlink r:id="rId8" w:history="1">
        <w:r w:rsidR="00AF22EC" w:rsidRPr="00827B72">
          <w:rPr>
            <w:rStyle w:val="Hyperlink"/>
            <w:rFonts w:cs="Arial"/>
            <w:i/>
            <w:szCs w:val="22"/>
            <w:lang w:val="en-US"/>
          </w:rPr>
          <w:t>https://www.gov.uk/government/publications/nhs-e-procurement-strategy</w:t>
        </w:r>
      </w:hyperlink>
    </w:p>
    <w:p w14:paraId="15706BA1" w14:textId="267B6E64" w:rsidR="00205A07" w:rsidRPr="00AF1E78" w:rsidRDefault="00205A07" w:rsidP="00AF1E78">
      <w:pPr>
        <w:pStyle w:val="Heading2"/>
        <w:tabs>
          <w:tab w:val="clear" w:pos="4329"/>
        </w:tabs>
        <w:ind w:left="1701" w:hanging="992"/>
        <w:rPr>
          <w:b/>
        </w:rPr>
      </w:pPr>
      <w:r w:rsidRPr="00AF1E78">
        <w:rPr>
          <w:b/>
        </w:rPr>
        <w:t>Standards</w:t>
      </w:r>
    </w:p>
    <w:p w14:paraId="699223FC" w14:textId="2C8EBC6A" w:rsidR="00205A07" w:rsidRDefault="00205A07" w:rsidP="00AF1E78">
      <w:pPr>
        <w:pStyle w:val="Heading3"/>
        <w:tabs>
          <w:tab w:val="clear" w:pos="4688"/>
          <w:tab w:val="num" w:pos="2835"/>
        </w:tabs>
        <w:ind w:left="2835" w:hanging="1134"/>
      </w:pPr>
      <w:r>
        <w:t xml:space="preserve">Providers shall adhere to the </w:t>
      </w:r>
      <w:r w:rsidR="00AD3287">
        <w:t xml:space="preserve">PEPPOL </w:t>
      </w:r>
      <w:r>
        <w:t>standards laid out in the Annexes to this Schedule 2</w:t>
      </w:r>
    </w:p>
    <w:p w14:paraId="6747C8ED" w14:textId="120CB2FD" w:rsidR="00205A07" w:rsidRDefault="00205A07" w:rsidP="00AF1E78">
      <w:pPr>
        <w:pStyle w:val="Heading3"/>
        <w:tabs>
          <w:tab w:val="clear" w:pos="4688"/>
          <w:tab w:val="num" w:pos="2835"/>
        </w:tabs>
        <w:ind w:left="2835" w:hanging="1134"/>
      </w:pPr>
      <w:r>
        <w:t>Providers shall adhere to the following standards in addition:</w:t>
      </w:r>
    </w:p>
    <w:p w14:paraId="7D43186B" w14:textId="740143BD" w:rsidR="00205A07" w:rsidRDefault="005E5B18" w:rsidP="00AF1E78">
      <w:pPr>
        <w:pStyle w:val="Heading4"/>
        <w:tabs>
          <w:tab w:val="clear" w:pos="5496"/>
          <w:tab w:val="num" w:pos="3402"/>
        </w:tabs>
        <w:ind w:left="3402" w:hanging="567"/>
      </w:pPr>
      <w:r>
        <w:t>Cyber Essentials Basic</w:t>
      </w:r>
    </w:p>
    <w:p w14:paraId="35360241" w14:textId="58E7FDB4" w:rsidR="005E5B18" w:rsidRPr="00A86B60" w:rsidRDefault="005E5B18" w:rsidP="00AF1E78">
      <w:pPr>
        <w:pStyle w:val="Heading4"/>
        <w:tabs>
          <w:tab w:val="clear" w:pos="5496"/>
          <w:tab w:val="num" w:pos="3402"/>
        </w:tabs>
        <w:ind w:left="3402" w:hanging="567"/>
      </w:pPr>
      <w:r>
        <w:t>Data Protection Act 2009</w:t>
      </w:r>
    </w:p>
    <w:p w14:paraId="5FC24985" w14:textId="58BAB724" w:rsidR="00591DBF" w:rsidRPr="00693C82" w:rsidRDefault="00591DBF" w:rsidP="00447F27">
      <w:pPr>
        <w:pStyle w:val="Heading2"/>
        <w:numPr>
          <w:ilvl w:val="0"/>
          <w:numId w:val="0"/>
        </w:numPr>
        <w:spacing w:after="120"/>
        <w:ind w:left="4329" w:hanging="720"/>
        <w:rPr>
          <w:rFonts w:cs="Arial"/>
          <w:szCs w:val="22"/>
        </w:rPr>
      </w:pPr>
      <w:bookmarkStart w:id="11" w:name="_Toc302637211"/>
    </w:p>
    <w:p w14:paraId="14C0CFF6" w14:textId="3FE77BC6" w:rsidR="00F27BB7" w:rsidRPr="00693C82" w:rsidRDefault="00205A07" w:rsidP="00447F27">
      <w:pPr>
        <w:pStyle w:val="Heading2"/>
        <w:numPr>
          <w:ilvl w:val="0"/>
          <w:numId w:val="0"/>
        </w:numPr>
        <w:spacing w:after="120"/>
        <w:ind w:left="3609"/>
        <w:rPr>
          <w:rFonts w:cs="Arial"/>
          <w:szCs w:val="22"/>
        </w:rPr>
      </w:pPr>
      <w:r w:rsidRPr="00693C82" w:rsidDel="004C3668">
        <w:rPr>
          <w:rFonts w:cs="Arial"/>
          <w:szCs w:val="22"/>
        </w:rPr>
        <w:t xml:space="preserve"> </w:t>
      </w:r>
      <w:r w:rsidR="00F27BB7" w:rsidRPr="00693C82">
        <w:rPr>
          <w:rFonts w:cs="Arial"/>
          <w:szCs w:val="22"/>
        </w:rPr>
        <w:t xml:space="preserve">  </w:t>
      </w:r>
    </w:p>
    <w:p w14:paraId="43F6CA49" w14:textId="1F960A80" w:rsidR="00F27BB7" w:rsidRPr="00693C82" w:rsidRDefault="00F27BB7" w:rsidP="00A667A0">
      <w:pPr>
        <w:pStyle w:val="Heading1"/>
        <w:numPr>
          <w:ilvl w:val="0"/>
          <w:numId w:val="2"/>
        </w:numPr>
        <w:tabs>
          <w:tab w:val="clear" w:pos="3336"/>
        </w:tabs>
        <w:ind w:left="709" w:hanging="425"/>
        <w:rPr>
          <w:rFonts w:cs="Arial"/>
          <w:szCs w:val="22"/>
        </w:rPr>
      </w:pPr>
      <w:bookmarkStart w:id="12" w:name="_Toc368573039"/>
      <w:bookmarkStart w:id="13" w:name="_Toc456081567"/>
      <w:r w:rsidRPr="00693C82">
        <w:rPr>
          <w:rFonts w:cs="Arial"/>
          <w:szCs w:val="22"/>
        </w:rPr>
        <w:t>service levels and performance</w:t>
      </w:r>
      <w:bookmarkEnd w:id="12"/>
      <w:bookmarkEnd w:id="13"/>
      <w:r w:rsidR="00A41C09" w:rsidRPr="00693C82">
        <w:rPr>
          <w:rFonts w:cs="Arial"/>
          <w:szCs w:val="22"/>
        </w:rPr>
        <w:t xml:space="preserve"> </w:t>
      </w:r>
    </w:p>
    <w:p w14:paraId="2AE7BF8E" w14:textId="433C9F52" w:rsidR="00AF1E78" w:rsidRDefault="00F27BB7" w:rsidP="00AF1E78">
      <w:pPr>
        <w:pStyle w:val="Heading2"/>
        <w:spacing w:after="120"/>
        <w:ind w:left="1701" w:hanging="992"/>
        <w:rPr>
          <w:rFonts w:cs="Arial"/>
          <w:szCs w:val="22"/>
        </w:rPr>
      </w:pPr>
      <w:r w:rsidRPr="00693C82">
        <w:rPr>
          <w:rFonts w:cs="Arial"/>
          <w:szCs w:val="22"/>
        </w:rPr>
        <w:t xml:space="preserve">The </w:t>
      </w:r>
      <w:r w:rsidR="00BC7CD3">
        <w:rPr>
          <w:rFonts w:cs="Arial"/>
          <w:szCs w:val="22"/>
        </w:rPr>
        <w:t>Key Performance Indicators (</w:t>
      </w:r>
      <w:r w:rsidR="00AF1E78">
        <w:rPr>
          <w:rFonts w:cs="Arial"/>
          <w:szCs w:val="22"/>
        </w:rPr>
        <w:t>KPIs</w:t>
      </w:r>
      <w:r w:rsidR="00BC7CD3">
        <w:rPr>
          <w:rFonts w:cs="Arial"/>
          <w:szCs w:val="22"/>
        </w:rPr>
        <w:t>)</w:t>
      </w:r>
      <w:r w:rsidR="00AF1E78">
        <w:rPr>
          <w:rFonts w:cs="Arial"/>
          <w:szCs w:val="22"/>
        </w:rPr>
        <w:t xml:space="preserve"> that all Providers are required to meet are described at </w:t>
      </w:r>
      <w:r w:rsidR="009E683A">
        <w:rPr>
          <w:rFonts w:cs="Arial"/>
          <w:szCs w:val="22"/>
        </w:rPr>
        <w:t xml:space="preserve">Part B </w:t>
      </w:r>
      <w:r w:rsidR="00AF1E78">
        <w:rPr>
          <w:rFonts w:cs="Arial"/>
          <w:szCs w:val="22"/>
        </w:rPr>
        <w:t>to this Schedule 2.</w:t>
      </w:r>
    </w:p>
    <w:p w14:paraId="455A68B7" w14:textId="77E41233" w:rsidR="00AF1E78" w:rsidRDefault="00AF1E78" w:rsidP="00C01D3D">
      <w:pPr>
        <w:pStyle w:val="Heading3"/>
        <w:tabs>
          <w:tab w:val="clear" w:pos="4688"/>
        </w:tabs>
        <w:ind w:left="2835" w:hanging="1134"/>
      </w:pPr>
      <w:r>
        <w:t>T</w:t>
      </w:r>
      <w:r w:rsidRPr="00693C82">
        <w:t xml:space="preserve">he </w:t>
      </w:r>
      <w:r>
        <w:t>Provider</w:t>
      </w:r>
      <w:r w:rsidRPr="00693C82">
        <w:t xml:space="preserve"> will </w:t>
      </w:r>
      <w:r>
        <w:t xml:space="preserve">note that the KPIs for these Services require adherence to the KPIs required by the PEPPOL </w:t>
      </w:r>
      <w:r w:rsidR="00B607FB">
        <w:t xml:space="preserve">Standard </w:t>
      </w:r>
      <w:r>
        <w:t xml:space="preserve">as described at Annex </w:t>
      </w:r>
      <w:r w:rsidR="009E683A">
        <w:t>3</w:t>
      </w:r>
      <w:r>
        <w:t xml:space="preserve"> </w:t>
      </w:r>
      <w:r w:rsidR="009E683A">
        <w:t xml:space="preserve">to the </w:t>
      </w:r>
      <w:r w:rsidR="009E683A" w:rsidRPr="009E683A">
        <w:t>PEPPOL AP Provider Agreement</w:t>
      </w:r>
      <w:r w:rsidR="009E683A">
        <w:t xml:space="preserve"> (as listed under Annex 1 of this Schedule 2)</w:t>
      </w:r>
    </w:p>
    <w:p w14:paraId="1D7B83EC" w14:textId="08A7A9A0" w:rsidR="009A1BA5" w:rsidRPr="001D284F" w:rsidRDefault="009A1BA5" w:rsidP="009A1BA5">
      <w:pPr>
        <w:pStyle w:val="Heading3"/>
        <w:tabs>
          <w:tab w:val="clear" w:pos="4688"/>
        </w:tabs>
        <w:ind w:left="2835" w:hanging="1134"/>
      </w:pPr>
      <w:r>
        <w:t>Providers will be required to attend regular P</w:t>
      </w:r>
      <w:r w:rsidR="002018C6">
        <w:t xml:space="preserve">rovider </w:t>
      </w:r>
      <w:r>
        <w:t>Review Meeting</w:t>
      </w:r>
      <w:r w:rsidR="002018C6">
        <w:t>s</w:t>
      </w:r>
      <w:r>
        <w:t xml:space="preserve"> with the Authority in accordance with Schedule 8 Framework Management, </w:t>
      </w:r>
      <w:r w:rsidR="002018C6">
        <w:t>paragraph 2.2</w:t>
      </w:r>
      <w:r>
        <w:t xml:space="preserve"> </w:t>
      </w:r>
      <w:r w:rsidRPr="00DD22EC">
        <w:t>throughout the Framework Period and thereafter until the Framework Expiry Date</w:t>
      </w:r>
      <w:r>
        <w:rPr>
          <w:b/>
        </w:rPr>
        <w:t>.</w:t>
      </w:r>
    </w:p>
    <w:p w14:paraId="616830AC" w14:textId="17699D41" w:rsidR="00B607FB" w:rsidRPr="009A1BA5" w:rsidRDefault="00C01D3D" w:rsidP="009A1BA5">
      <w:pPr>
        <w:pStyle w:val="Heading3"/>
        <w:tabs>
          <w:tab w:val="clear" w:pos="4688"/>
        </w:tabs>
        <w:ind w:left="2835" w:hanging="1134"/>
      </w:pPr>
      <w:r>
        <w:t xml:space="preserve">Providers will be required to attend </w:t>
      </w:r>
      <w:r w:rsidR="00B607FB">
        <w:t>r</w:t>
      </w:r>
      <w:r w:rsidR="00B607FB" w:rsidRPr="00DD22EC">
        <w:t xml:space="preserve">egular </w:t>
      </w:r>
      <w:r w:rsidR="00B607FB" w:rsidRPr="00B607FB">
        <w:t>PEPPOL Review Meetings</w:t>
      </w:r>
      <w:r w:rsidR="00B607FB">
        <w:rPr>
          <w:b/>
        </w:rPr>
        <w:t xml:space="preserve"> </w:t>
      </w:r>
      <w:r w:rsidR="00B607FB">
        <w:t xml:space="preserve">with the PEPPOL Authority in accordance with Schedule 8 Framework Management, Clause 2.3 </w:t>
      </w:r>
      <w:r w:rsidR="00B607FB" w:rsidRPr="00DD22EC">
        <w:t>throughout the Framework Period and thereafter until the Framework Expiry Date</w:t>
      </w:r>
      <w:r w:rsidR="00B607FB">
        <w:rPr>
          <w:b/>
        </w:rPr>
        <w:t>.</w:t>
      </w:r>
    </w:p>
    <w:p w14:paraId="00107A28" w14:textId="1F15766A" w:rsidR="009A1BA5" w:rsidRDefault="009A1BA5" w:rsidP="009A1BA5">
      <w:pPr>
        <w:pStyle w:val="Heading3"/>
        <w:numPr>
          <w:ilvl w:val="0"/>
          <w:numId w:val="0"/>
        </w:numPr>
        <w:ind w:left="2835"/>
      </w:pPr>
    </w:p>
    <w:p w14:paraId="0DE3EB46" w14:textId="2F3C3D69" w:rsidR="00C01D3D" w:rsidRPr="00AF1E78" w:rsidRDefault="00C01D3D" w:rsidP="009A1BA5">
      <w:pPr>
        <w:pStyle w:val="Heading2"/>
        <w:numPr>
          <w:ilvl w:val="0"/>
          <w:numId w:val="0"/>
        </w:numPr>
        <w:spacing w:after="120"/>
        <w:ind w:left="1701"/>
      </w:pPr>
    </w:p>
    <w:p w14:paraId="401FB786" w14:textId="77777777" w:rsidR="00AF1E78" w:rsidRDefault="00AF1E78" w:rsidP="00A86B60">
      <w:pPr>
        <w:pStyle w:val="Heading2"/>
        <w:numPr>
          <w:ilvl w:val="0"/>
          <w:numId w:val="0"/>
        </w:numPr>
        <w:spacing w:after="120"/>
        <w:ind w:left="709"/>
        <w:rPr>
          <w:rFonts w:cs="Arial"/>
          <w:szCs w:val="22"/>
        </w:rPr>
      </w:pPr>
    </w:p>
    <w:p w14:paraId="5B4C793F" w14:textId="5DA4A00F" w:rsidR="00EA7289" w:rsidRDefault="00AF1E78" w:rsidP="00F37693">
      <w:pPr>
        <w:pStyle w:val="Heading3"/>
        <w:numPr>
          <w:ilvl w:val="0"/>
          <w:numId w:val="0"/>
        </w:numPr>
        <w:tabs>
          <w:tab w:val="num" w:pos="2072"/>
        </w:tabs>
        <w:spacing w:after="120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11"/>
    <w:p w14:paraId="3C8EC8C6" w14:textId="77777777" w:rsidR="00F27BB7" w:rsidRPr="00693C82" w:rsidRDefault="00F27BB7" w:rsidP="00F27BB7">
      <w:pPr>
        <w:pStyle w:val="Heading2"/>
        <w:numPr>
          <w:ilvl w:val="0"/>
          <w:numId w:val="0"/>
        </w:numPr>
        <w:spacing w:after="120"/>
        <w:rPr>
          <w:rFonts w:cs="Arial"/>
          <w:szCs w:val="22"/>
          <w:highlight w:val="yellow"/>
        </w:rPr>
      </w:pPr>
    </w:p>
    <w:p w14:paraId="43890FA9" w14:textId="7A30A519" w:rsidR="00341619" w:rsidRPr="00F75D7B" w:rsidRDefault="00F75D7B" w:rsidP="00F75D7B">
      <w:pPr>
        <w:jc w:val="center"/>
        <w:rPr>
          <w:rFonts w:ascii="Arial" w:hAnsi="Arial" w:cs="Arial"/>
          <w:b/>
        </w:rPr>
      </w:pPr>
      <w:r w:rsidRPr="00F75D7B">
        <w:rPr>
          <w:rFonts w:ascii="Arial" w:hAnsi="Arial" w:cs="Arial"/>
          <w:b/>
        </w:rPr>
        <w:t xml:space="preserve">ANNEX </w:t>
      </w:r>
      <w:r w:rsidR="00341619" w:rsidRPr="00F75D7B">
        <w:rPr>
          <w:rFonts w:ascii="Arial" w:hAnsi="Arial" w:cs="Arial"/>
          <w:b/>
        </w:rPr>
        <w:t xml:space="preserve">1 </w:t>
      </w:r>
      <w:r w:rsidR="003D488F" w:rsidRPr="00F75D7B">
        <w:rPr>
          <w:rFonts w:ascii="Arial" w:hAnsi="Arial" w:cs="Arial"/>
          <w:b/>
        </w:rPr>
        <w:t>– PEPPOL</w:t>
      </w:r>
      <w:r w:rsidR="00341619" w:rsidRPr="00F75D7B">
        <w:rPr>
          <w:rFonts w:ascii="Arial" w:hAnsi="Arial" w:cs="Arial"/>
          <w:b/>
        </w:rPr>
        <w:t xml:space="preserve"> </w:t>
      </w:r>
      <w:r w:rsidR="003D488F" w:rsidRPr="00F75D7B">
        <w:rPr>
          <w:rFonts w:ascii="Arial" w:hAnsi="Arial" w:cs="Arial"/>
          <w:b/>
        </w:rPr>
        <w:t>TRANSPORT INFRASTRUCTURE</w:t>
      </w:r>
      <w:r w:rsidR="00341619" w:rsidRPr="00F75D7B">
        <w:rPr>
          <w:rFonts w:ascii="Arial" w:hAnsi="Arial" w:cs="Arial"/>
          <w:b/>
        </w:rPr>
        <w:t xml:space="preserve"> AGREEMENT</w:t>
      </w:r>
    </w:p>
    <w:p w14:paraId="76FF081A" w14:textId="6C458EED" w:rsidR="00F27BB7" w:rsidRDefault="00F27BB7" w:rsidP="00F27BB7">
      <w:pPr>
        <w:pStyle w:val="Heading1"/>
        <w:numPr>
          <w:ilvl w:val="0"/>
          <w:numId w:val="0"/>
        </w:numPr>
        <w:spacing w:after="120"/>
        <w:ind w:left="720"/>
        <w:rPr>
          <w:rFonts w:cs="Arial"/>
          <w:szCs w:val="22"/>
        </w:rPr>
      </w:pPr>
    </w:p>
    <w:p w14:paraId="1D27E94C" w14:textId="787D6A49" w:rsidR="00160CD3" w:rsidRPr="009660FD" w:rsidRDefault="00FF42C7" w:rsidP="009660FD">
      <w:pPr>
        <w:pStyle w:val="ListParagraph"/>
        <w:numPr>
          <w:ilvl w:val="0"/>
          <w:numId w:val="32"/>
        </w:numPr>
        <w:rPr>
          <w:b/>
        </w:rPr>
      </w:pPr>
      <w:r w:rsidRPr="009660FD">
        <w:t xml:space="preserve">The current version of the PEPPOL Transport Infrastructure Agreement can be located by following the below </w:t>
      </w:r>
      <w:proofErr w:type="spellStart"/>
      <w:r w:rsidRPr="009660FD">
        <w:t>url</w:t>
      </w:r>
      <w:proofErr w:type="spellEnd"/>
      <w:r w:rsidRPr="009660FD">
        <w:t xml:space="preserve"> link:</w:t>
      </w:r>
    </w:p>
    <w:p w14:paraId="757E89FC" w14:textId="77777777" w:rsidR="009660FD" w:rsidRDefault="009660FD" w:rsidP="009660FD">
      <w:pPr>
        <w:rPr>
          <w:rFonts w:cs="Arial"/>
        </w:rPr>
      </w:pPr>
    </w:p>
    <w:p w14:paraId="0F1327A9" w14:textId="0959AEFD" w:rsidR="009E683A" w:rsidRPr="009660FD" w:rsidRDefault="009E683A" w:rsidP="009660FD">
      <w:pPr>
        <w:ind w:left="426"/>
        <w:rPr>
          <w:rFonts w:ascii="Arial" w:hAnsi="Arial" w:cs="Arial"/>
          <w:b/>
          <w:caps/>
        </w:rPr>
      </w:pPr>
      <w:r w:rsidRPr="009660FD">
        <w:rPr>
          <w:rFonts w:ascii="Arial" w:hAnsi="Arial" w:cs="Arial"/>
        </w:rPr>
        <w:t xml:space="preserve">Link to </w:t>
      </w:r>
      <w:r w:rsidR="009660FD">
        <w:rPr>
          <w:rFonts w:ascii="Arial" w:hAnsi="Arial" w:cs="Arial"/>
        </w:rPr>
        <w:t>PEPPOL</w:t>
      </w:r>
      <w:r w:rsidR="009660FD" w:rsidRPr="009660FD">
        <w:rPr>
          <w:rFonts w:ascii="Arial" w:hAnsi="Arial" w:cs="Arial"/>
        </w:rPr>
        <w:t xml:space="preserve"> </w:t>
      </w:r>
      <w:r w:rsidRPr="009660FD">
        <w:rPr>
          <w:rFonts w:ascii="Arial" w:hAnsi="Arial" w:cs="Arial"/>
        </w:rPr>
        <w:t>Transport Infrastructure Agreement:</w:t>
      </w:r>
    </w:p>
    <w:p w14:paraId="3B07C0CE" w14:textId="6C935E5F" w:rsidR="00C01D3D" w:rsidRPr="009660FD" w:rsidRDefault="00C01D3D" w:rsidP="009660FD">
      <w:pPr>
        <w:pStyle w:val="ListParagraph"/>
        <w:ind w:left="360"/>
      </w:pPr>
      <w:r w:rsidRPr="009660FD">
        <w:fldChar w:fldCharType="begin"/>
      </w:r>
      <w:r w:rsidRPr="009660FD">
        <w:instrText xml:space="preserve"> HYPERLINK "http://www.peppol.eu/ressource-library/technical-specifications/infrastructure-resources" </w:instrText>
      </w:r>
      <w:r w:rsidRPr="009660FD">
        <w:fldChar w:fldCharType="separate"/>
      </w:r>
      <w:r w:rsidRPr="009660FD">
        <w:t>http://www.peppol.eu/ressource-library/technical-specifications/infrastructure-resources</w:t>
      </w:r>
      <w:bookmarkStart w:id="14" w:name="_GoBack"/>
      <w:bookmarkEnd w:id="14"/>
    </w:p>
    <w:p w14:paraId="1F2DBDE3" w14:textId="533466E9" w:rsidR="00160CD3" w:rsidRPr="009660FD" w:rsidRDefault="00C01D3D" w:rsidP="009660FD">
      <w:pPr>
        <w:pStyle w:val="ListParagraph"/>
        <w:numPr>
          <w:ilvl w:val="0"/>
          <w:numId w:val="32"/>
        </w:numPr>
      </w:pPr>
      <w:r w:rsidRPr="009660FD">
        <w:fldChar w:fldCharType="end"/>
      </w:r>
      <w:r w:rsidR="009E683A" w:rsidRPr="009660FD">
        <w:t xml:space="preserve">The PEPPOL Transport Infrastructure Agreement </w:t>
      </w:r>
      <w:r w:rsidRPr="009660FD">
        <w:t>includes</w:t>
      </w:r>
      <w:r w:rsidR="009E683A" w:rsidRPr="009660FD">
        <w:t xml:space="preserve"> all of the following documents;</w:t>
      </w:r>
    </w:p>
    <w:p w14:paraId="6981844F" w14:textId="5600B1B3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PEPPOL AP Provider Agreement</w:t>
      </w:r>
    </w:p>
    <w:p w14:paraId="26830DB5" w14:textId="59057157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Annex 1 - Contact Points</w:t>
      </w:r>
    </w:p>
    <w:p w14:paraId="0CB1A87B" w14:textId="40D9F9E3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Annex 2 - Definitions</w:t>
      </w:r>
    </w:p>
    <w:p w14:paraId="10336321" w14:textId="055446CB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 xml:space="preserve">Annex 3 - Services </w:t>
      </w:r>
    </w:p>
    <w:p w14:paraId="16B2C91B" w14:textId="0D2C9E9C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Annex 4 - Technical Standards</w:t>
      </w:r>
    </w:p>
    <w:p w14:paraId="34A0C261" w14:textId="03CD7761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Annex 5 - Regional Domain</w:t>
      </w:r>
    </w:p>
    <w:p w14:paraId="403BE713" w14:textId="7C697A42" w:rsidR="00160CD3" w:rsidRPr="009660FD" w:rsidRDefault="00FF42C7" w:rsidP="009660FD">
      <w:pPr>
        <w:ind w:left="426"/>
        <w:rPr>
          <w:rFonts w:ascii="Arial" w:hAnsi="Arial" w:cs="Arial"/>
          <w:b/>
        </w:rPr>
      </w:pPr>
      <w:r w:rsidRPr="009660FD">
        <w:rPr>
          <w:rFonts w:ascii="Arial" w:hAnsi="Arial" w:cs="Arial"/>
        </w:rPr>
        <w:t>Annex 6 - Change Procedure</w:t>
      </w:r>
    </w:p>
    <w:p w14:paraId="3712D9D7" w14:textId="77777777" w:rsidR="00160CD3" w:rsidRPr="009A1BA5" w:rsidRDefault="00160CD3" w:rsidP="009660FD">
      <w:pPr>
        <w:rPr>
          <w:rFonts w:cs="Arial"/>
          <w:b/>
        </w:rPr>
      </w:pPr>
    </w:p>
    <w:p w14:paraId="0BF07B9B" w14:textId="77777777" w:rsidR="00FF42C7" w:rsidRDefault="00FF42C7" w:rsidP="00F27BB7">
      <w:pPr>
        <w:pStyle w:val="Heading1"/>
        <w:numPr>
          <w:ilvl w:val="0"/>
          <w:numId w:val="0"/>
        </w:numPr>
        <w:spacing w:after="120"/>
        <w:ind w:left="720"/>
        <w:rPr>
          <w:rFonts w:cs="Arial"/>
          <w:szCs w:val="22"/>
        </w:rPr>
      </w:pPr>
    </w:p>
    <w:p w14:paraId="30E6CDB9" w14:textId="77777777" w:rsidR="00341619" w:rsidRPr="00693C82" w:rsidRDefault="00341619" w:rsidP="00F27BB7">
      <w:pPr>
        <w:pStyle w:val="Heading1"/>
        <w:numPr>
          <w:ilvl w:val="0"/>
          <w:numId w:val="0"/>
        </w:numPr>
        <w:spacing w:after="120"/>
        <w:ind w:left="720"/>
        <w:rPr>
          <w:rFonts w:cs="Arial"/>
          <w:szCs w:val="22"/>
        </w:rPr>
      </w:pPr>
    </w:p>
    <w:p w14:paraId="2821BD68" w14:textId="6EE8885B" w:rsidR="00C65A2F" w:rsidRPr="00693C82" w:rsidRDefault="00C65A2F" w:rsidP="00A667A0">
      <w:pPr>
        <w:pStyle w:val="Heading1"/>
        <w:numPr>
          <w:ilvl w:val="0"/>
          <w:numId w:val="0"/>
        </w:numPr>
        <w:spacing w:after="120"/>
        <w:ind w:left="720"/>
        <w:jc w:val="left"/>
        <w:rPr>
          <w:rFonts w:cs="Arial"/>
        </w:rPr>
      </w:pPr>
    </w:p>
    <w:sectPr w:rsidR="00C65A2F" w:rsidRPr="00693C82" w:rsidSect="00272076">
      <w:headerReference w:type="default" r:id="rId9"/>
      <w:footerReference w:type="default" r:id="rId10"/>
      <w:pgSz w:w="11906" w:h="16838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E628D" w14:textId="77777777" w:rsidR="007336C0" w:rsidRDefault="007336C0" w:rsidP="00334DCF">
      <w:pPr>
        <w:spacing w:after="0" w:line="240" w:lineRule="auto"/>
      </w:pPr>
      <w:r>
        <w:separator/>
      </w:r>
    </w:p>
  </w:endnote>
  <w:endnote w:type="continuationSeparator" w:id="0">
    <w:p w14:paraId="49E024A4" w14:textId="77777777" w:rsidR="007336C0" w:rsidRDefault="007336C0" w:rsidP="0033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3E413" w14:textId="77777777" w:rsidR="0064771B" w:rsidRDefault="0064771B" w:rsidP="0064771B">
    <w:pPr>
      <w:pStyle w:val="Footer"/>
      <w:rPr>
        <w:sz w:val="12"/>
      </w:rPr>
    </w:pPr>
    <w:r>
      <w:rPr>
        <w:color w:val="222222"/>
        <w:sz w:val="18"/>
        <w:szCs w:val="20"/>
        <w:shd w:val="clear" w:color="auto" w:fill="FFFFFF"/>
      </w:rPr>
      <w:t>© Crown copyright 2016</w:t>
    </w:r>
  </w:p>
  <w:p w14:paraId="6AF2202C" w14:textId="77777777" w:rsidR="00B036E9" w:rsidRDefault="00B036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1DDA9" w14:textId="77777777" w:rsidR="007336C0" w:rsidRDefault="007336C0" w:rsidP="00334DCF">
      <w:pPr>
        <w:spacing w:after="0" w:line="240" w:lineRule="auto"/>
      </w:pPr>
      <w:r>
        <w:separator/>
      </w:r>
    </w:p>
  </w:footnote>
  <w:footnote w:type="continuationSeparator" w:id="0">
    <w:p w14:paraId="343C2FF1" w14:textId="77777777" w:rsidR="007336C0" w:rsidRDefault="007336C0" w:rsidP="00334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A5D25" w14:textId="77777777" w:rsidR="00C65A2F" w:rsidRDefault="00C65A2F" w:rsidP="00334DCF">
    <w:pPr>
      <w:pStyle w:val="MarginText"/>
      <w:jc w:val="center"/>
      <w:rPr>
        <w:rFonts w:cs="Arial"/>
        <w:b/>
        <w:sz w:val="24"/>
        <w:szCs w:val="24"/>
      </w:rPr>
    </w:pPr>
  </w:p>
  <w:p w14:paraId="3F07390A" w14:textId="4F14CD41" w:rsidR="00C65A2F" w:rsidRPr="0067123D" w:rsidRDefault="00C65A2F" w:rsidP="00334DCF">
    <w:pPr>
      <w:pStyle w:val="MarginText"/>
      <w:jc w:val="center"/>
      <w:rPr>
        <w:rFonts w:cs="Arial"/>
        <w:b/>
        <w:sz w:val="24"/>
        <w:szCs w:val="24"/>
      </w:rPr>
    </w:pPr>
    <w:r w:rsidRPr="00981F7C">
      <w:rPr>
        <w:rFonts w:eastAsia="Times New Roman" w:cs="Arial"/>
        <w:noProof/>
        <w:color w:val="000000"/>
        <w:lang w:eastAsia="en-GB"/>
      </w:rPr>
      <w:drawing>
        <wp:anchor distT="0" distB="0" distL="114300" distR="114300" simplePos="0" relativeHeight="251658240" behindDoc="0" locked="0" layoutInCell="1" allowOverlap="1" wp14:anchorId="2E5F813F" wp14:editId="54E8E811">
          <wp:simplePos x="0" y="0"/>
          <wp:positionH relativeFrom="column">
            <wp:posOffset>5485837</wp:posOffset>
          </wp:positionH>
          <wp:positionV relativeFrom="paragraph">
            <wp:posOffset>-320447</wp:posOffset>
          </wp:positionV>
          <wp:extent cx="876300" cy="723900"/>
          <wp:effectExtent l="0" t="0" r="0" b="0"/>
          <wp:wrapSquare wrapText="bothSides"/>
          <wp:docPr id="1" name="Picture 1" descr="CCS_2935_SML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CS_2935_SML_A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Arial"/>
        <w:b/>
        <w:sz w:val="24"/>
        <w:szCs w:val="24"/>
      </w:rPr>
      <w:t xml:space="preserve">RM 3784: PEPPOL </w:t>
    </w:r>
    <w:r w:rsidR="00E059E1">
      <w:rPr>
        <w:rFonts w:cs="Arial"/>
        <w:b/>
        <w:sz w:val="24"/>
        <w:szCs w:val="24"/>
      </w:rPr>
      <w:t>Access Point</w:t>
    </w:r>
    <w:r>
      <w:rPr>
        <w:rFonts w:cs="Arial"/>
        <w:b/>
        <w:sz w:val="24"/>
        <w:szCs w:val="24"/>
      </w:rPr>
      <w:t xml:space="preserve"> Services </w:t>
    </w:r>
  </w:p>
  <w:p w14:paraId="2B4B800B" w14:textId="77777777" w:rsidR="00C65A2F" w:rsidRDefault="00C65A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E28D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1200365"/>
    <w:multiLevelType w:val="multilevel"/>
    <w:tmpl w:val="3B768C8A"/>
    <w:lvl w:ilvl="0">
      <w:start w:val="6"/>
      <w:numFmt w:val="decimal"/>
      <w:lvlRestart w:val="0"/>
      <w:pStyle w:val="Heading1"/>
      <w:lvlText w:val="%1"/>
      <w:lvlJc w:val="left"/>
      <w:pPr>
        <w:tabs>
          <w:tab w:val="num" w:pos="3336"/>
        </w:tabs>
        <w:ind w:left="3336" w:hanging="720"/>
      </w:pPr>
      <w:rPr>
        <w:rFonts w:ascii="Arial" w:eastAsia="STZhongsong" w:hAnsi="Arial" w:cs="Times New Roman"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9"/>
        </w:tabs>
        <w:ind w:left="4329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688"/>
        </w:tabs>
        <w:ind w:left="4688" w:hanging="1080"/>
      </w:pPr>
      <w:rPr>
        <w:rFonts w:hint="default"/>
        <w:b w:val="0"/>
        <w:caps w:val="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496"/>
        </w:tabs>
        <w:ind w:left="5496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5824"/>
        </w:tabs>
        <w:ind w:left="5824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6936"/>
        </w:tabs>
        <w:ind w:left="6936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7656"/>
        </w:tabs>
        <w:ind w:left="7656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7656"/>
        </w:tabs>
        <w:ind w:left="7656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7656"/>
        </w:tabs>
        <w:ind w:left="7656" w:hanging="720"/>
      </w:pPr>
      <w:rPr>
        <w:rFonts w:hint="default"/>
        <w:caps w:val="0"/>
        <w:effect w:val="none"/>
      </w:rPr>
    </w:lvl>
  </w:abstractNum>
  <w:abstractNum w:abstractNumId="2" w15:restartNumberingAfterBreak="0">
    <w:nsid w:val="5F033555"/>
    <w:multiLevelType w:val="hybridMultilevel"/>
    <w:tmpl w:val="6F1AB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F020C"/>
    <w:multiLevelType w:val="multilevel"/>
    <w:tmpl w:val="869C7D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1FF8BF1E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F2218EA"/>
    <w:multiLevelType w:val="hybridMultilevel"/>
    <w:tmpl w:val="E08E2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0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4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BB7"/>
    <w:rsid w:val="00053DE7"/>
    <w:rsid w:val="00075850"/>
    <w:rsid w:val="00093F0D"/>
    <w:rsid w:val="00094E00"/>
    <w:rsid w:val="000C57FC"/>
    <w:rsid w:val="000C7F02"/>
    <w:rsid w:val="000E200A"/>
    <w:rsid w:val="000E225E"/>
    <w:rsid w:val="000F102A"/>
    <w:rsid w:val="00101CE9"/>
    <w:rsid w:val="00116159"/>
    <w:rsid w:val="00134298"/>
    <w:rsid w:val="00160CD3"/>
    <w:rsid w:val="001734AF"/>
    <w:rsid w:val="001751A6"/>
    <w:rsid w:val="001778FC"/>
    <w:rsid w:val="001A58D0"/>
    <w:rsid w:val="001B081C"/>
    <w:rsid w:val="001C66E6"/>
    <w:rsid w:val="001C778C"/>
    <w:rsid w:val="001E00F4"/>
    <w:rsid w:val="002018C6"/>
    <w:rsid w:val="00205A07"/>
    <w:rsid w:val="00220F1E"/>
    <w:rsid w:val="0022554E"/>
    <w:rsid w:val="0023532F"/>
    <w:rsid w:val="00271E1C"/>
    <w:rsid w:val="00272076"/>
    <w:rsid w:val="002875D6"/>
    <w:rsid w:val="002948E3"/>
    <w:rsid w:val="002A006A"/>
    <w:rsid w:val="002C62C8"/>
    <w:rsid w:val="00301C19"/>
    <w:rsid w:val="00306AFA"/>
    <w:rsid w:val="00311755"/>
    <w:rsid w:val="003202BB"/>
    <w:rsid w:val="00334DCF"/>
    <w:rsid w:val="00341619"/>
    <w:rsid w:val="0034270A"/>
    <w:rsid w:val="00361BBB"/>
    <w:rsid w:val="0036571F"/>
    <w:rsid w:val="00370FAD"/>
    <w:rsid w:val="003957CE"/>
    <w:rsid w:val="003A29E4"/>
    <w:rsid w:val="003B5F6A"/>
    <w:rsid w:val="003D488F"/>
    <w:rsid w:val="003E6D27"/>
    <w:rsid w:val="004120DE"/>
    <w:rsid w:val="004135F2"/>
    <w:rsid w:val="00420581"/>
    <w:rsid w:val="00442AEE"/>
    <w:rsid w:val="00443438"/>
    <w:rsid w:val="00447F27"/>
    <w:rsid w:val="00456377"/>
    <w:rsid w:val="004658B9"/>
    <w:rsid w:val="00477EE6"/>
    <w:rsid w:val="00486AFD"/>
    <w:rsid w:val="00495EBC"/>
    <w:rsid w:val="004B1EC4"/>
    <w:rsid w:val="004C3668"/>
    <w:rsid w:val="004C3E50"/>
    <w:rsid w:val="004C42FB"/>
    <w:rsid w:val="004D7BF9"/>
    <w:rsid w:val="004E05F5"/>
    <w:rsid w:val="005140CF"/>
    <w:rsid w:val="005723EB"/>
    <w:rsid w:val="00574CEB"/>
    <w:rsid w:val="00591DBF"/>
    <w:rsid w:val="005967E3"/>
    <w:rsid w:val="005B2E3B"/>
    <w:rsid w:val="005D29AA"/>
    <w:rsid w:val="005E3970"/>
    <w:rsid w:val="005E5B18"/>
    <w:rsid w:val="0061526F"/>
    <w:rsid w:val="00626E60"/>
    <w:rsid w:val="00634ACC"/>
    <w:rsid w:val="0064771B"/>
    <w:rsid w:val="00662916"/>
    <w:rsid w:val="00693C82"/>
    <w:rsid w:val="006A3B4A"/>
    <w:rsid w:val="006F4DB6"/>
    <w:rsid w:val="007336C0"/>
    <w:rsid w:val="007477FB"/>
    <w:rsid w:val="00754373"/>
    <w:rsid w:val="0075461B"/>
    <w:rsid w:val="0075505D"/>
    <w:rsid w:val="00767D16"/>
    <w:rsid w:val="007739CD"/>
    <w:rsid w:val="0078734D"/>
    <w:rsid w:val="00787565"/>
    <w:rsid w:val="0078797F"/>
    <w:rsid w:val="007C136A"/>
    <w:rsid w:val="007D1052"/>
    <w:rsid w:val="007E6AAC"/>
    <w:rsid w:val="007F7F5F"/>
    <w:rsid w:val="00802A51"/>
    <w:rsid w:val="00816931"/>
    <w:rsid w:val="00827B72"/>
    <w:rsid w:val="00836FAD"/>
    <w:rsid w:val="008371C5"/>
    <w:rsid w:val="00847020"/>
    <w:rsid w:val="00865F39"/>
    <w:rsid w:val="00881C5B"/>
    <w:rsid w:val="00894E30"/>
    <w:rsid w:val="008B1421"/>
    <w:rsid w:val="009112E0"/>
    <w:rsid w:val="00933B5A"/>
    <w:rsid w:val="00935550"/>
    <w:rsid w:val="00940870"/>
    <w:rsid w:val="0094439C"/>
    <w:rsid w:val="00944D8B"/>
    <w:rsid w:val="00965892"/>
    <w:rsid w:val="009660FD"/>
    <w:rsid w:val="009713DE"/>
    <w:rsid w:val="00993A32"/>
    <w:rsid w:val="009A1BA5"/>
    <w:rsid w:val="009D2F5A"/>
    <w:rsid w:val="009D5692"/>
    <w:rsid w:val="009E683A"/>
    <w:rsid w:val="009E7D5B"/>
    <w:rsid w:val="009F3AB4"/>
    <w:rsid w:val="00A06F7B"/>
    <w:rsid w:val="00A2021F"/>
    <w:rsid w:val="00A41C09"/>
    <w:rsid w:val="00A454C1"/>
    <w:rsid w:val="00A5607A"/>
    <w:rsid w:val="00A667A0"/>
    <w:rsid w:val="00A86B60"/>
    <w:rsid w:val="00A90565"/>
    <w:rsid w:val="00A907CA"/>
    <w:rsid w:val="00A91040"/>
    <w:rsid w:val="00AB479F"/>
    <w:rsid w:val="00AB6E60"/>
    <w:rsid w:val="00AC6373"/>
    <w:rsid w:val="00AD3287"/>
    <w:rsid w:val="00AF1E78"/>
    <w:rsid w:val="00AF22EC"/>
    <w:rsid w:val="00B00280"/>
    <w:rsid w:val="00B0111F"/>
    <w:rsid w:val="00B036E9"/>
    <w:rsid w:val="00B27BB9"/>
    <w:rsid w:val="00B54DAE"/>
    <w:rsid w:val="00B607FB"/>
    <w:rsid w:val="00B64002"/>
    <w:rsid w:val="00B678D3"/>
    <w:rsid w:val="00B8740D"/>
    <w:rsid w:val="00B87C7F"/>
    <w:rsid w:val="00B95A7D"/>
    <w:rsid w:val="00BA3F5F"/>
    <w:rsid w:val="00BC7CD3"/>
    <w:rsid w:val="00BD04D5"/>
    <w:rsid w:val="00BD08E7"/>
    <w:rsid w:val="00BE68DA"/>
    <w:rsid w:val="00C01D3D"/>
    <w:rsid w:val="00C03658"/>
    <w:rsid w:val="00C157E3"/>
    <w:rsid w:val="00C168F8"/>
    <w:rsid w:val="00C22062"/>
    <w:rsid w:val="00C36236"/>
    <w:rsid w:val="00C65A2F"/>
    <w:rsid w:val="00C94B05"/>
    <w:rsid w:val="00CB5D8A"/>
    <w:rsid w:val="00CE6179"/>
    <w:rsid w:val="00CF046F"/>
    <w:rsid w:val="00CF2689"/>
    <w:rsid w:val="00D14C80"/>
    <w:rsid w:val="00D214A1"/>
    <w:rsid w:val="00D228DA"/>
    <w:rsid w:val="00D35E92"/>
    <w:rsid w:val="00D47DA0"/>
    <w:rsid w:val="00D60BFA"/>
    <w:rsid w:val="00D661F1"/>
    <w:rsid w:val="00D716DB"/>
    <w:rsid w:val="00D81E06"/>
    <w:rsid w:val="00D90A31"/>
    <w:rsid w:val="00D91762"/>
    <w:rsid w:val="00DA3B0F"/>
    <w:rsid w:val="00DA627D"/>
    <w:rsid w:val="00DD2755"/>
    <w:rsid w:val="00DD4835"/>
    <w:rsid w:val="00DD662B"/>
    <w:rsid w:val="00DF7DC4"/>
    <w:rsid w:val="00E059E1"/>
    <w:rsid w:val="00E150FC"/>
    <w:rsid w:val="00E17397"/>
    <w:rsid w:val="00E17F11"/>
    <w:rsid w:val="00E20B16"/>
    <w:rsid w:val="00E23379"/>
    <w:rsid w:val="00E56B44"/>
    <w:rsid w:val="00E675C7"/>
    <w:rsid w:val="00E768AF"/>
    <w:rsid w:val="00E85D91"/>
    <w:rsid w:val="00E9634D"/>
    <w:rsid w:val="00EA7289"/>
    <w:rsid w:val="00EB0E73"/>
    <w:rsid w:val="00ED3B6F"/>
    <w:rsid w:val="00F136D3"/>
    <w:rsid w:val="00F27BB7"/>
    <w:rsid w:val="00F31C62"/>
    <w:rsid w:val="00F33CFC"/>
    <w:rsid w:val="00F37693"/>
    <w:rsid w:val="00F426A4"/>
    <w:rsid w:val="00F6108D"/>
    <w:rsid w:val="00F6339C"/>
    <w:rsid w:val="00F63A4D"/>
    <w:rsid w:val="00F75D7B"/>
    <w:rsid w:val="00F8135D"/>
    <w:rsid w:val="00F85FC5"/>
    <w:rsid w:val="00F8787E"/>
    <w:rsid w:val="00FB18BD"/>
    <w:rsid w:val="00FB6670"/>
    <w:rsid w:val="00FD2F18"/>
    <w:rsid w:val="00FE5C2E"/>
    <w:rsid w:val="00FF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F4FC2B"/>
  <w15:docId w15:val="{BE635D82-715D-4DFB-BEF2-EDC302FE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BB7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uiPriority w:val="99"/>
    <w:qFormat/>
    <w:rsid w:val="00F27BB7"/>
    <w:pPr>
      <w:keepNext/>
      <w:numPr>
        <w:numId w:val="3"/>
      </w:numPr>
      <w:adjustRightInd w:val="0"/>
      <w:spacing w:after="24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9"/>
    <w:qFormat/>
    <w:rsid w:val="00F27BB7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qFormat/>
    <w:rsid w:val="00F27BB7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qFormat/>
    <w:rsid w:val="00F27BB7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F27BB7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Arial" w:eastAsia="STZhongsong" w:hAnsi="Arial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27BB7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Arial" w:eastAsia="STZhongsong" w:hAnsi="Arial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27BB7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Arial" w:eastAsia="STZhongsong" w:hAnsi="Arial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qFormat/>
    <w:rsid w:val="00F27BB7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Arial" w:eastAsia="STZhongsong" w:hAnsi="Arial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qFormat/>
    <w:rsid w:val="00F27BB7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Arial" w:eastAsia="STZhongsong" w:hAnsi="Arial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9"/>
    <w:rsid w:val="00F27BB7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table" w:styleId="TableGrid">
    <w:name w:val="Table Grid"/>
    <w:basedOn w:val="TableNormal"/>
    <w:uiPriority w:val="39"/>
    <w:rsid w:val="00F2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rsid w:val="00F27BB7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paragraph" w:customStyle="1" w:styleId="MarginText">
    <w:name w:val="Margin Text"/>
    <w:basedOn w:val="Normal"/>
    <w:link w:val="MarginTextChar"/>
    <w:uiPriority w:val="99"/>
    <w:rsid w:val="00F27BB7"/>
    <w:p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customStyle="1" w:styleId="bodystrongcentred">
    <w:name w:val="body strong centred"/>
    <w:basedOn w:val="Normal"/>
    <w:rsid w:val="00F27BB7"/>
    <w:pPr>
      <w:spacing w:after="0" w:line="240" w:lineRule="auto"/>
      <w:jc w:val="center"/>
    </w:pPr>
    <w:rPr>
      <w:rFonts w:ascii="Arial" w:eastAsia="SimSun" w:hAnsi="Arial" w:cs="Times New Roman"/>
      <w:b/>
      <w:lang w:eastAsia="en-GB"/>
    </w:rPr>
  </w:style>
  <w:style w:type="character" w:customStyle="1" w:styleId="MarginTextChar">
    <w:name w:val="Margin Text Char"/>
    <w:basedOn w:val="DefaultParagraphFont"/>
    <w:link w:val="MarginText"/>
    <w:uiPriority w:val="99"/>
    <w:rsid w:val="00F27BB7"/>
    <w:rPr>
      <w:rFonts w:ascii="Arial" w:eastAsia="STZhongsong" w:hAnsi="Arial" w:cs="Times New Roman"/>
      <w:szCs w:val="20"/>
      <w:lang w:eastAsia="zh-CN"/>
    </w:rPr>
  </w:style>
  <w:style w:type="character" w:styleId="Hyperlink">
    <w:name w:val="Hyperlink"/>
    <w:basedOn w:val="DefaultParagraphFont"/>
    <w:uiPriority w:val="99"/>
    <w:rsid w:val="00F27B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028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739CD"/>
    <w:pPr>
      <w:spacing w:after="0" w:line="240" w:lineRule="auto"/>
    </w:pPr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39CD"/>
    <w:rPr>
      <w:rFonts w:ascii="Lucida Grande" w:hAnsi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9C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9CD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206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06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062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06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06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D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DCF"/>
  </w:style>
  <w:style w:type="paragraph" w:styleId="Footer">
    <w:name w:val="footer"/>
    <w:basedOn w:val="Normal"/>
    <w:link w:val="FooterChar"/>
    <w:uiPriority w:val="99"/>
    <w:unhideWhenUsed/>
    <w:rsid w:val="00334D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DCF"/>
  </w:style>
  <w:style w:type="character" w:styleId="FollowedHyperlink">
    <w:name w:val="FollowedHyperlink"/>
    <w:basedOn w:val="DefaultParagraphFont"/>
    <w:uiPriority w:val="99"/>
    <w:semiHidden/>
    <w:unhideWhenUsed/>
    <w:rsid w:val="00C01D3D"/>
    <w:rPr>
      <w:color w:val="954F72" w:themeColor="followedHyperlink"/>
      <w:u w:val="single"/>
    </w:rPr>
  </w:style>
  <w:style w:type="paragraph" w:customStyle="1" w:styleId="GPSL1CLAUSEHEADING">
    <w:name w:val="GPS L1 CLAUSE HEADING"/>
    <w:basedOn w:val="Normal"/>
    <w:next w:val="Normal"/>
    <w:qFormat/>
    <w:rsid w:val="00B607FB"/>
    <w:pPr>
      <w:numPr>
        <w:numId w:val="25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B607FB"/>
    <w:pPr>
      <w:numPr>
        <w:ilvl w:val="2"/>
        <w:numId w:val="25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B607FB"/>
    <w:pPr>
      <w:numPr>
        <w:ilvl w:val="3"/>
      </w:numPr>
      <w:tabs>
        <w:tab w:val="num" w:pos="360"/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rsid w:val="00B607FB"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rsid w:val="00B607FB"/>
    <w:pPr>
      <w:numPr>
        <w:ilvl w:val="1"/>
        <w:numId w:val="25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B607FB"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sid w:val="00B607FB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nhs-e-procurement-strateg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529C6-888D-45CB-9B69-DCC834FA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Mulligan</dc:creator>
  <cp:lastModifiedBy>Amy Retallack</cp:lastModifiedBy>
  <cp:revision>3</cp:revision>
  <dcterms:created xsi:type="dcterms:W3CDTF">2016-07-22T15:07:00Z</dcterms:created>
  <dcterms:modified xsi:type="dcterms:W3CDTF">2016-07-22T15:08:00Z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db090363-0637-4590-a323-4c4d84c9a2b9</vt:lpwstr>
  </property>
</Properties>
</file>